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4579"/>
        <w:gridCol w:w="1425"/>
        <w:gridCol w:w="1971"/>
      </w:tblGrid>
      <w:tr w:rsidR="002C1AAC" w:rsidTr="00CC3F6C">
        <w:trPr>
          <w:trHeight w:val="229"/>
        </w:trPr>
        <w:tc>
          <w:tcPr>
            <w:tcW w:w="2350" w:type="dxa"/>
            <w:vMerge w:val="restart"/>
            <w:vAlign w:val="center"/>
          </w:tcPr>
          <w:p w:rsidR="002C1AAC" w:rsidRDefault="002C1AAC" w:rsidP="00CC3F6C">
            <w:pPr>
              <w:pStyle w:val="TableParagraph"/>
              <w:jc w:val="center"/>
              <w:rPr>
                <w:sz w:val="24"/>
              </w:rPr>
            </w:pPr>
            <w:r>
              <w:rPr>
                <w:noProof/>
                <w:sz w:val="24"/>
                <w:lang w:eastAsia="tr-TR"/>
              </w:rPr>
              <w:drawing>
                <wp:inline distT="0" distB="0" distL="0" distR="0" wp14:anchorId="20F241B7" wp14:editId="08CFD4B6">
                  <wp:extent cx="1335405" cy="13474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1347470"/>
                          </a:xfrm>
                          <a:prstGeom prst="rect">
                            <a:avLst/>
                          </a:prstGeom>
                          <a:noFill/>
                        </pic:spPr>
                      </pic:pic>
                    </a:graphicData>
                  </a:graphic>
                </wp:inline>
              </w:drawing>
            </w:r>
          </w:p>
        </w:tc>
        <w:tc>
          <w:tcPr>
            <w:tcW w:w="4579" w:type="dxa"/>
            <w:vMerge w:val="restart"/>
            <w:tcBorders>
              <w:bottom w:val="nil"/>
            </w:tcBorders>
          </w:tcPr>
          <w:p w:rsidR="002C1AAC" w:rsidRDefault="002C1AAC" w:rsidP="00CC3F6C">
            <w:pPr>
              <w:pStyle w:val="TableParagraph"/>
              <w:spacing w:before="169"/>
              <w:ind w:left="319" w:right="310"/>
              <w:jc w:val="center"/>
              <w:rPr>
                <w:rFonts w:ascii="Carlito"/>
                <w:b/>
                <w:sz w:val="24"/>
              </w:rPr>
            </w:pPr>
            <w:bookmarkStart w:id="0" w:name="0_-_BULAŞ_BAZLI_ÖNLEMLER(BBÖ)_ACİL_DURUM"/>
            <w:bookmarkEnd w:id="0"/>
            <w:r>
              <w:rPr>
                <w:rFonts w:ascii="Carlito"/>
                <w:b/>
                <w:sz w:val="24"/>
              </w:rPr>
              <w:t>TC.</w:t>
            </w:r>
          </w:p>
        </w:tc>
        <w:tc>
          <w:tcPr>
            <w:tcW w:w="1425" w:type="dxa"/>
          </w:tcPr>
          <w:p w:rsidR="002C1AAC" w:rsidRDefault="002C1AAC" w:rsidP="00CC3F6C">
            <w:pPr>
              <w:pStyle w:val="TableParagraph"/>
              <w:spacing w:line="272" w:lineRule="exact"/>
              <w:ind w:left="107"/>
              <w:rPr>
                <w:rFonts w:ascii="Trebuchet MS" w:hAnsi="Trebuchet MS"/>
                <w:b/>
                <w:sz w:val="24"/>
              </w:rPr>
            </w:pPr>
            <w:proofErr w:type="spellStart"/>
            <w:r>
              <w:rPr>
                <w:rFonts w:ascii="Trebuchet MS" w:hAnsi="Trebuchet MS"/>
                <w:b/>
                <w:sz w:val="24"/>
              </w:rPr>
              <w:t>Dök</w:t>
            </w:r>
            <w:proofErr w:type="spellEnd"/>
            <w:r>
              <w:rPr>
                <w:rFonts w:ascii="Trebuchet MS" w:hAnsi="Trebuchet MS"/>
                <w:b/>
                <w:sz w:val="24"/>
              </w:rPr>
              <w:t>. No</w:t>
            </w:r>
            <w:r>
              <w:rPr>
                <w:rFonts w:ascii="Trebuchet MS" w:hAnsi="Trebuchet MS"/>
                <w:b/>
                <w:spacing w:val="-55"/>
                <w:sz w:val="24"/>
              </w:rPr>
              <w:t xml:space="preserve"> </w:t>
            </w:r>
            <w:r>
              <w:rPr>
                <w:rFonts w:ascii="Trebuchet MS" w:hAnsi="Trebuchet MS"/>
                <w:b/>
                <w:sz w:val="24"/>
              </w:rPr>
              <w:t>:</w:t>
            </w:r>
          </w:p>
        </w:tc>
        <w:tc>
          <w:tcPr>
            <w:tcW w:w="1971" w:type="dxa"/>
          </w:tcPr>
          <w:p w:rsidR="002C1AAC" w:rsidRDefault="002C1AAC" w:rsidP="00CC3F6C">
            <w:pPr>
              <w:pStyle w:val="TableParagraph"/>
              <w:spacing w:line="272" w:lineRule="exact"/>
              <w:ind w:left="107"/>
              <w:rPr>
                <w:rFonts w:ascii="Carlito" w:hAnsi="Carlito"/>
                <w:sz w:val="24"/>
              </w:rPr>
            </w:pPr>
          </w:p>
        </w:tc>
      </w:tr>
      <w:tr w:rsidR="002C1AAC" w:rsidTr="00CC3F6C">
        <w:trPr>
          <w:trHeight w:val="143"/>
        </w:trPr>
        <w:tc>
          <w:tcPr>
            <w:tcW w:w="2350" w:type="dxa"/>
            <w:vMerge/>
            <w:tcBorders>
              <w:top w:val="nil"/>
            </w:tcBorders>
          </w:tcPr>
          <w:p w:rsidR="002C1AAC" w:rsidRDefault="002C1AAC" w:rsidP="00CC3F6C">
            <w:pPr>
              <w:rPr>
                <w:sz w:val="2"/>
                <w:szCs w:val="2"/>
              </w:rPr>
            </w:pPr>
          </w:p>
        </w:tc>
        <w:tc>
          <w:tcPr>
            <w:tcW w:w="4579" w:type="dxa"/>
            <w:vMerge/>
            <w:tcBorders>
              <w:top w:val="nil"/>
              <w:bottom w:val="nil"/>
            </w:tcBorders>
          </w:tcPr>
          <w:p w:rsidR="002C1AAC" w:rsidRDefault="002C1AAC" w:rsidP="00CC3F6C">
            <w:pPr>
              <w:jc w:val="center"/>
              <w:rPr>
                <w:sz w:val="2"/>
                <w:szCs w:val="2"/>
              </w:rPr>
            </w:pPr>
          </w:p>
        </w:tc>
        <w:tc>
          <w:tcPr>
            <w:tcW w:w="1425" w:type="dxa"/>
            <w:vMerge w:val="restart"/>
          </w:tcPr>
          <w:p w:rsidR="002C1AAC" w:rsidRDefault="002C1AAC" w:rsidP="00CC3F6C">
            <w:pPr>
              <w:pStyle w:val="TableParagraph"/>
              <w:spacing w:before="17" w:line="275" w:lineRule="exact"/>
              <w:ind w:left="107"/>
              <w:rPr>
                <w:rFonts w:ascii="Trebuchet MS" w:hAnsi="Trebuchet MS"/>
                <w:b/>
                <w:sz w:val="24"/>
              </w:rPr>
            </w:pPr>
            <w:proofErr w:type="spellStart"/>
            <w:r>
              <w:rPr>
                <w:rFonts w:ascii="Trebuchet MS" w:hAnsi="Trebuchet MS"/>
                <w:b/>
                <w:sz w:val="24"/>
              </w:rPr>
              <w:t>Yayın</w:t>
            </w:r>
            <w:proofErr w:type="spellEnd"/>
            <w:r>
              <w:rPr>
                <w:rFonts w:ascii="Trebuchet MS" w:hAnsi="Trebuchet MS"/>
                <w:b/>
                <w:sz w:val="24"/>
              </w:rPr>
              <w:t xml:space="preserve"> No :</w:t>
            </w:r>
          </w:p>
        </w:tc>
        <w:tc>
          <w:tcPr>
            <w:tcW w:w="1971" w:type="dxa"/>
            <w:vMerge w:val="restart"/>
          </w:tcPr>
          <w:p w:rsidR="002C1AAC" w:rsidRDefault="002C1AAC" w:rsidP="00CC3F6C">
            <w:pPr>
              <w:pStyle w:val="TableParagraph"/>
              <w:spacing w:before="13" w:line="278" w:lineRule="exact"/>
              <w:ind w:left="107"/>
              <w:rPr>
                <w:rFonts w:ascii="Carlito"/>
                <w:sz w:val="24"/>
              </w:rPr>
            </w:pPr>
          </w:p>
        </w:tc>
      </w:tr>
      <w:tr w:rsidR="002C1AAC" w:rsidTr="00CC3F6C">
        <w:trPr>
          <w:trHeight w:val="93"/>
        </w:trPr>
        <w:tc>
          <w:tcPr>
            <w:tcW w:w="2350" w:type="dxa"/>
            <w:vMerge/>
            <w:tcBorders>
              <w:top w:val="nil"/>
            </w:tcBorders>
          </w:tcPr>
          <w:p w:rsidR="002C1AAC" w:rsidRDefault="002C1AAC" w:rsidP="00CC3F6C">
            <w:pPr>
              <w:rPr>
                <w:sz w:val="2"/>
                <w:szCs w:val="2"/>
              </w:rPr>
            </w:pPr>
          </w:p>
        </w:tc>
        <w:tc>
          <w:tcPr>
            <w:tcW w:w="4579" w:type="dxa"/>
            <w:vMerge w:val="restart"/>
            <w:tcBorders>
              <w:top w:val="nil"/>
              <w:bottom w:val="nil"/>
            </w:tcBorders>
          </w:tcPr>
          <w:p w:rsidR="002C1AAC" w:rsidRDefault="002C1AAC" w:rsidP="00CC3F6C">
            <w:pPr>
              <w:pStyle w:val="TableParagraph"/>
              <w:spacing w:line="250" w:lineRule="exact"/>
              <w:jc w:val="center"/>
              <w:rPr>
                <w:b/>
                <w:sz w:val="24"/>
              </w:rPr>
            </w:pPr>
            <w:r w:rsidRPr="009D29B3">
              <w:rPr>
                <w:b/>
                <w:sz w:val="24"/>
              </w:rPr>
              <w:t>KONYA VALİLİĞİ</w:t>
            </w:r>
          </w:p>
          <w:p w:rsidR="002C1AAC" w:rsidRPr="009D29B3" w:rsidRDefault="002C1AAC" w:rsidP="00CC3F6C">
            <w:pPr>
              <w:pStyle w:val="TableParagraph"/>
              <w:spacing w:line="250" w:lineRule="exact"/>
              <w:jc w:val="center"/>
              <w:rPr>
                <w:b/>
                <w:sz w:val="24"/>
              </w:rPr>
            </w:pPr>
            <w:r>
              <w:rPr>
                <w:b/>
                <w:sz w:val="24"/>
              </w:rPr>
              <w:t>KARATAY İLÇE MİLLİ EĞİTİM MÜDÜRLÜĞÜ</w:t>
            </w:r>
          </w:p>
        </w:tc>
        <w:tc>
          <w:tcPr>
            <w:tcW w:w="1425" w:type="dxa"/>
            <w:vMerge/>
            <w:tcBorders>
              <w:top w:val="nil"/>
            </w:tcBorders>
          </w:tcPr>
          <w:p w:rsidR="002C1AAC" w:rsidRDefault="002C1AAC" w:rsidP="00CC3F6C">
            <w:pPr>
              <w:rPr>
                <w:sz w:val="2"/>
                <w:szCs w:val="2"/>
              </w:rPr>
            </w:pPr>
          </w:p>
        </w:tc>
        <w:tc>
          <w:tcPr>
            <w:tcW w:w="1971" w:type="dxa"/>
            <w:vMerge/>
            <w:tcBorders>
              <w:top w:val="nil"/>
            </w:tcBorders>
          </w:tcPr>
          <w:p w:rsidR="002C1AAC" w:rsidRDefault="002C1AAC" w:rsidP="00CC3F6C">
            <w:pPr>
              <w:rPr>
                <w:sz w:val="2"/>
                <w:szCs w:val="2"/>
              </w:rPr>
            </w:pPr>
          </w:p>
        </w:tc>
      </w:tr>
      <w:tr w:rsidR="002C1AAC" w:rsidTr="00CC3F6C">
        <w:trPr>
          <w:trHeight w:val="120"/>
        </w:trPr>
        <w:tc>
          <w:tcPr>
            <w:tcW w:w="2350" w:type="dxa"/>
            <w:vMerge/>
            <w:tcBorders>
              <w:top w:val="nil"/>
            </w:tcBorders>
          </w:tcPr>
          <w:p w:rsidR="002C1AAC" w:rsidRDefault="002C1AAC" w:rsidP="00CC3F6C">
            <w:pPr>
              <w:rPr>
                <w:sz w:val="2"/>
                <w:szCs w:val="2"/>
              </w:rPr>
            </w:pPr>
          </w:p>
        </w:tc>
        <w:tc>
          <w:tcPr>
            <w:tcW w:w="4579" w:type="dxa"/>
            <w:vMerge/>
            <w:tcBorders>
              <w:top w:val="nil"/>
              <w:bottom w:val="nil"/>
            </w:tcBorders>
          </w:tcPr>
          <w:p w:rsidR="002C1AAC" w:rsidRPr="009D29B3" w:rsidRDefault="002C1AAC" w:rsidP="00CC3F6C">
            <w:pPr>
              <w:jc w:val="center"/>
              <w:rPr>
                <w:sz w:val="2"/>
                <w:szCs w:val="2"/>
              </w:rPr>
            </w:pPr>
          </w:p>
        </w:tc>
        <w:tc>
          <w:tcPr>
            <w:tcW w:w="1425" w:type="dxa"/>
            <w:vMerge w:val="restart"/>
          </w:tcPr>
          <w:p w:rsidR="002C1AAC" w:rsidRDefault="002C1AAC" w:rsidP="00CC3F6C">
            <w:pPr>
              <w:pStyle w:val="TableParagraph"/>
              <w:spacing w:line="275" w:lineRule="exact"/>
              <w:ind w:left="107"/>
              <w:rPr>
                <w:rFonts w:ascii="Carlito" w:hAnsi="Carlito"/>
                <w:b/>
                <w:sz w:val="24"/>
              </w:rPr>
            </w:pPr>
            <w:proofErr w:type="spellStart"/>
            <w:r>
              <w:rPr>
                <w:rFonts w:ascii="Trebuchet MS" w:hAnsi="Trebuchet MS"/>
                <w:b/>
                <w:sz w:val="24"/>
              </w:rPr>
              <w:t>Yayın</w:t>
            </w:r>
            <w:proofErr w:type="spellEnd"/>
            <w:r>
              <w:rPr>
                <w:rFonts w:ascii="Trebuchet MS" w:hAnsi="Trebuchet MS"/>
                <w:b/>
                <w:sz w:val="24"/>
              </w:rPr>
              <w:t xml:space="preserve"> </w:t>
            </w:r>
            <w:proofErr w:type="spellStart"/>
            <w:r>
              <w:rPr>
                <w:rFonts w:ascii="Trebuchet MS" w:hAnsi="Trebuchet MS"/>
                <w:b/>
                <w:sz w:val="24"/>
              </w:rPr>
              <w:t>T</w:t>
            </w:r>
            <w:r>
              <w:rPr>
                <w:rFonts w:ascii="Carlito" w:hAnsi="Carlito"/>
                <w:b/>
                <w:sz w:val="24"/>
              </w:rPr>
              <w:t>arihi</w:t>
            </w:r>
            <w:proofErr w:type="spellEnd"/>
          </w:p>
        </w:tc>
        <w:tc>
          <w:tcPr>
            <w:tcW w:w="1971" w:type="dxa"/>
            <w:vMerge w:val="restart"/>
          </w:tcPr>
          <w:p w:rsidR="002C1AAC" w:rsidRDefault="002C1AAC" w:rsidP="00CC3F6C">
            <w:pPr>
              <w:pStyle w:val="TableParagraph"/>
              <w:spacing w:line="275" w:lineRule="exact"/>
              <w:ind w:left="107"/>
              <w:rPr>
                <w:rFonts w:ascii="Arial"/>
                <w:sz w:val="24"/>
              </w:rPr>
            </w:pPr>
          </w:p>
        </w:tc>
      </w:tr>
      <w:tr w:rsidR="002C1AAC" w:rsidTr="00CC3F6C">
        <w:trPr>
          <w:trHeight w:val="103"/>
        </w:trPr>
        <w:tc>
          <w:tcPr>
            <w:tcW w:w="2350" w:type="dxa"/>
            <w:vMerge/>
            <w:tcBorders>
              <w:top w:val="nil"/>
            </w:tcBorders>
          </w:tcPr>
          <w:p w:rsidR="002C1AAC" w:rsidRDefault="002C1AAC" w:rsidP="00CC3F6C">
            <w:pPr>
              <w:rPr>
                <w:sz w:val="2"/>
                <w:szCs w:val="2"/>
              </w:rPr>
            </w:pPr>
          </w:p>
        </w:tc>
        <w:tc>
          <w:tcPr>
            <w:tcW w:w="4579" w:type="dxa"/>
            <w:vMerge w:val="restart"/>
            <w:tcBorders>
              <w:top w:val="nil"/>
              <w:bottom w:val="nil"/>
            </w:tcBorders>
          </w:tcPr>
          <w:p w:rsidR="002C1AAC" w:rsidRPr="009D29B3" w:rsidRDefault="002C1AAC" w:rsidP="00CC3F6C">
            <w:pPr>
              <w:pStyle w:val="TableParagraph"/>
              <w:spacing w:line="250" w:lineRule="exact"/>
              <w:jc w:val="center"/>
              <w:rPr>
                <w:b/>
                <w:sz w:val="24"/>
              </w:rPr>
            </w:pPr>
            <w:r>
              <w:rPr>
                <w:b/>
                <w:sz w:val="24"/>
              </w:rPr>
              <w:t>İMKB ZÜBEYDE HANIM</w:t>
            </w:r>
            <w:r w:rsidRPr="009D29B3">
              <w:rPr>
                <w:b/>
                <w:sz w:val="24"/>
              </w:rPr>
              <w:t xml:space="preserve"> MESLEKİ VE TEKNİK</w:t>
            </w:r>
            <w:r>
              <w:rPr>
                <w:b/>
                <w:sz w:val="24"/>
              </w:rPr>
              <w:t xml:space="preserve"> ANADOLU LİSESİ</w:t>
            </w:r>
          </w:p>
        </w:tc>
        <w:tc>
          <w:tcPr>
            <w:tcW w:w="1425" w:type="dxa"/>
            <w:vMerge/>
            <w:tcBorders>
              <w:top w:val="nil"/>
            </w:tcBorders>
          </w:tcPr>
          <w:p w:rsidR="002C1AAC" w:rsidRDefault="002C1AAC" w:rsidP="00CC3F6C">
            <w:pPr>
              <w:rPr>
                <w:sz w:val="2"/>
                <w:szCs w:val="2"/>
              </w:rPr>
            </w:pPr>
          </w:p>
        </w:tc>
        <w:tc>
          <w:tcPr>
            <w:tcW w:w="1971" w:type="dxa"/>
            <w:vMerge/>
            <w:tcBorders>
              <w:top w:val="nil"/>
            </w:tcBorders>
          </w:tcPr>
          <w:p w:rsidR="002C1AAC" w:rsidRDefault="002C1AAC" w:rsidP="00CC3F6C">
            <w:pPr>
              <w:rPr>
                <w:sz w:val="2"/>
                <w:szCs w:val="2"/>
              </w:rPr>
            </w:pPr>
          </w:p>
        </w:tc>
      </w:tr>
      <w:tr w:rsidR="002C1AAC" w:rsidTr="00CC3F6C">
        <w:trPr>
          <w:trHeight w:val="110"/>
        </w:trPr>
        <w:tc>
          <w:tcPr>
            <w:tcW w:w="2350" w:type="dxa"/>
            <w:vMerge/>
            <w:tcBorders>
              <w:top w:val="nil"/>
            </w:tcBorders>
          </w:tcPr>
          <w:p w:rsidR="002C1AAC" w:rsidRDefault="002C1AAC" w:rsidP="00CC3F6C">
            <w:pPr>
              <w:rPr>
                <w:sz w:val="2"/>
                <w:szCs w:val="2"/>
              </w:rPr>
            </w:pPr>
          </w:p>
        </w:tc>
        <w:tc>
          <w:tcPr>
            <w:tcW w:w="4579" w:type="dxa"/>
            <w:vMerge/>
            <w:tcBorders>
              <w:top w:val="nil"/>
              <w:bottom w:val="nil"/>
            </w:tcBorders>
          </w:tcPr>
          <w:p w:rsidR="002C1AAC" w:rsidRPr="009D29B3" w:rsidRDefault="002C1AAC" w:rsidP="00CC3F6C">
            <w:pPr>
              <w:rPr>
                <w:sz w:val="2"/>
                <w:szCs w:val="2"/>
              </w:rPr>
            </w:pPr>
          </w:p>
        </w:tc>
        <w:tc>
          <w:tcPr>
            <w:tcW w:w="1425" w:type="dxa"/>
            <w:vMerge w:val="restart"/>
          </w:tcPr>
          <w:p w:rsidR="002C1AAC" w:rsidRDefault="002C1AAC" w:rsidP="00CC3F6C">
            <w:pPr>
              <w:pStyle w:val="TableParagraph"/>
              <w:spacing w:line="272" w:lineRule="exact"/>
              <w:ind w:left="107"/>
              <w:rPr>
                <w:rFonts w:ascii="Trebuchet MS"/>
                <w:b/>
                <w:sz w:val="24"/>
              </w:rPr>
            </w:pPr>
            <w:r>
              <w:rPr>
                <w:rFonts w:ascii="Trebuchet MS"/>
                <w:b/>
                <w:w w:val="95"/>
                <w:sz w:val="24"/>
              </w:rPr>
              <w:t>Rev. No :</w:t>
            </w:r>
          </w:p>
        </w:tc>
        <w:tc>
          <w:tcPr>
            <w:tcW w:w="1971" w:type="dxa"/>
            <w:vMerge w:val="restart"/>
          </w:tcPr>
          <w:p w:rsidR="002C1AAC" w:rsidRDefault="002C1AAC" w:rsidP="00CC3F6C">
            <w:pPr>
              <w:pStyle w:val="TableParagraph"/>
              <w:spacing w:line="272" w:lineRule="exact"/>
              <w:ind w:left="107"/>
              <w:rPr>
                <w:rFonts w:ascii="Carlito"/>
                <w:sz w:val="24"/>
              </w:rPr>
            </w:pPr>
          </w:p>
        </w:tc>
      </w:tr>
      <w:tr w:rsidR="002C1AAC" w:rsidTr="00CC3F6C">
        <w:trPr>
          <w:trHeight w:val="110"/>
        </w:trPr>
        <w:tc>
          <w:tcPr>
            <w:tcW w:w="2350" w:type="dxa"/>
            <w:vMerge/>
            <w:tcBorders>
              <w:top w:val="nil"/>
            </w:tcBorders>
          </w:tcPr>
          <w:p w:rsidR="002C1AAC" w:rsidRDefault="002C1AAC" w:rsidP="00CC3F6C">
            <w:pPr>
              <w:rPr>
                <w:sz w:val="2"/>
                <w:szCs w:val="2"/>
              </w:rPr>
            </w:pPr>
          </w:p>
        </w:tc>
        <w:tc>
          <w:tcPr>
            <w:tcW w:w="4579" w:type="dxa"/>
            <w:vMerge w:val="restart"/>
            <w:tcBorders>
              <w:top w:val="nil"/>
            </w:tcBorders>
          </w:tcPr>
          <w:p w:rsidR="002C1AAC" w:rsidRPr="009D29B3" w:rsidRDefault="002C1AAC" w:rsidP="00CC3F6C">
            <w:pPr>
              <w:pStyle w:val="TableParagraph"/>
              <w:spacing w:line="250" w:lineRule="exact"/>
              <w:rPr>
                <w:b/>
                <w:sz w:val="24"/>
              </w:rPr>
            </w:pPr>
          </w:p>
        </w:tc>
        <w:tc>
          <w:tcPr>
            <w:tcW w:w="1425" w:type="dxa"/>
            <w:vMerge/>
            <w:tcBorders>
              <w:top w:val="nil"/>
            </w:tcBorders>
          </w:tcPr>
          <w:p w:rsidR="002C1AAC" w:rsidRDefault="002C1AAC" w:rsidP="00CC3F6C">
            <w:pPr>
              <w:rPr>
                <w:sz w:val="2"/>
                <w:szCs w:val="2"/>
              </w:rPr>
            </w:pPr>
          </w:p>
        </w:tc>
        <w:tc>
          <w:tcPr>
            <w:tcW w:w="1971" w:type="dxa"/>
            <w:vMerge/>
            <w:tcBorders>
              <w:top w:val="nil"/>
            </w:tcBorders>
          </w:tcPr>
          <w:p w:rsidR="002C1AAC" w:rsidRDefault="002C1AAC" w:rsidP="00CC3F6C">
            <w:pPr>
              <w:rPr>
                <w:sz w:val="2"/>
                <w:szCs w:val="2"/>
              </w:rPr>
            </w:pPr>
          </w:p>
        </w:tc>
      </w:tr>
      <w:tr w:rsidR="002C1AAC" w:rsidTr="00CC3F6C">
        <w:trPr>
          <w:trHeight w:val="229"/>
        </w:trPr>
        <w:tc>
          <w:tcPr>
            <w:tcW w:w="2350" w:type="dxa"/>
            <w:vMerge/>
            <w:tcBorders>
              <w:top w:val="nil"/>
            </w:tcBorders>
          </w:tcPr>
          <w:p w:rsidR="002C1AAC" w:rsidRDefault="002C1AAC" w:rsidP="00CC3F6C">
            <w:pPr>
              <w:rPr>
                <w:sz w:val="2"/>
                <w:szCs w:val="2"/>
              </w:rPr>
            </w:pPr>
          </w:p>
        </w:tc>
        <w:tc>
          <w:tcPr>
            <w:tcW w:w="4579" w:type="dxa"/>
            <w:vMerge/>
            <w:tcBorders>
              <w:top w:val="nil"/>
            </w:tcBorders>
          </w:tcPr>
          <w:p w:rsidR="002C1AAC" w:rsidRDefault="002C1AAC" w:rsidP="00CC3F6C">
            <w:pPr>
              <w:rPr>
                <w:sz w:val="2"/>
                <w:szCs w:val="2"/>
              </w:rPr>
            </w:pPr>
          </w:p>
        </w:tc>
        <w:tc>
          <w:tcPr>
            <w:tcW w:w="1425" w:type="dxa"/>
          </w:tcPr>
          <w:p w:rsidR="002C1AAC" w:rsidRDefault="002C1AAC" w:rsidP="00CC3F6C">
            <w:pPr>
              <w:pStyle w:val="TableParagraph"/>
              <w:spacing w:line="272" w:lineRule="exact"/>
              <w:ind w:left="107"/>
              <w:rPr>
                <w:rFonts w:ascii="Trebuchet MS"/>
                <w:b/>
                <w:sz w:val="24"/>
              </w:rPr>
            </w:pPr>
            <w:r>
              <w:rPr>
                <w:rFonts w:ascii="Trebuchet MS"/>
                <w:b/>
                <w:w w:val="95"/>
                <w:sz w:val="24"/>
              </w:rPr>
              <w:t>Rev.</w:t>
            </w:r>
            <w:r>
              <w:rPr>
                <w:rFonts w:ascii="Trebuchet MS"/>
                <w:b/>
                <w:spacing w:val="-44"/>
                <w:w w:val="95"/>
                <w:sz w:val="24"/>
              </w:rPr>
              <w:t xml:space="preserve"> </w:t>
            </w:r>
            <w:proofErr w:type="spellStart"/>
            <w:r>
              <w:rPr>
                <w:rFonts w:ascii="Trebuchet MS"/>
                <w:b/>
                <w:w w:val="95"/>
                <w:sz w:val="24"/>
              </w:rPr>
              <w:t>Tarihi</w:t>
            </w:r>
            <w:proofErr w:type="spellEnd"/>
            <w:r>
              <w:rPr>
                <w:rFonts w:ascii="Trebuchet MS"/>
                <w:b/>
                <w:spacing w:val="-45"/>
                <w:w w:val="95"/>
                <w:sz w:val="24"/>
              </w:rPr>
              <w:t xml:space="preserve"> </w:t>
            </w:r>
            <w:r>
              <w:rPr>
                <w:rFonts w:ascii="Trebuchet MS"/>
                <w:b/>
                <w:w w:val="95"/>
                <w:sz w:val="24"/>
              </w:rPr>
              <w:t>:</w:t>
            </w:r>
          </w:p>
        </w:tc>
        <w:tc>
          <w:tcPr>
            <w:tcW w:w="1971" w:type="dxa"/>
          </w:tcPr>
          <w:p w:rsidR="002C1AAC" w:rsidRDefault="002C1AAC" w:rsidP="00CC3F6C">
            <w:pPr>
              <w:pStyle w:val="TableParagraph"/>
              <w:rPr>
                <w:sz w:val="20"/>
              </w:rPr>
            </w:pPr>
          </w:p>
        </w:tc>
      </w:tr>
      <w:tr w:rsidR="002C1AAC" w:rsidTr="00CC3F6C">
        <w:trPr>
          <w:trHeight w:val="270"/>
        </w:trPr>
        <w:tc>
          <w:tcPr>
            <w:tcW w:w="2350" w:type="dxa"/>
            <w:vMerge/>
            <w:tcBorders>
              <w:top w:val="nil"/>
            </w:tcBorders>
          </w:tcPr>
          <w:p w:rsidR="002C1AAC" w:rsidRDefault="002C1AAC" w:rsidP="00CC3F6C">
            <w:pPr>
              <w:rPr>
                <w:sz w:val="2"/>
                <w:szCs w:val="2"/>
              </w:rPr>
            </w:pPr>
          </w:p>
        </w:tc>
        <w:tc>
          <w:tcPr>
            <w:tcW w:w="4579" w:type="dxa"/>
            <w:tcBorders>
              <w:bottom w:val="nil"/>
            </w:tcBorders>
          </w:tcPr>
          <w:p w:rsidR="002C1AAC" w:rsidRPr="00961EEE" w:rsidRDefault="002C1AAC" w:rsidP="00CC3F6C">
            <w:pPr>
              <w:pStyle w:val="TableParagraph"/>
              <w:spacing w:line="285" w:lineRule="exact"/>
              <w:ind w:left="320" w:right="310"/>
              <w:jc w:val="center"/>
              <w:rPr>
                <w:b/>
                <w:sz w:val="24"/>
              </w:rPr>
            </w:pPr>
            <w:r w:rsidRPr="00961EEE">
              <w:rPr>
                <w:b/>
                <w:color w:val="FF0000"/>
                <w:sz w:val="24"/>
              </w:rPr>
              <w:t>BULAŞ BAZLI ÖNLEMLER (BBÖ) ACİL</w:t>
            </w:r>
            <w:r>
              <w:rPr>
                <w:b/>
                <w:color w:val="FF0000"/>
                <w:sz w:val="24"/>
              </w:rPr>
              <w:t xml:space="preserve"> DURUM</w:t>
            </w:r>
          </w:p>
        </w:tc>
        <w:tc>
          <w:tcPr>
            <w:tcW w:w="1425" w:type="dxa"/>
            <w:tcBorders>
              <w:bottom w:val="nil"/>
            </w:tcBorders>
          </w:tcPr>
          <w:p w:rsidR="002C1AAC" w:rsidRDefault="002C1AAC" w:rsidP="00CC3F6C">
            <w:pPr>
              <w:pStyle w:val="TableParagraph"/>
              <w:spacing w:line="276" w:lineRule="exact"/>
              <w:ind w:left="107"/>
              <w:rPr>
                <w:rFonts w:ascii="Trebuchet MS"/>
                <w:b/>
                <w:sz w:val="24"/>
              </w:rPr>
            </w:pPr>
            <w:proofErr w:type="spellStart"/>
            <w:r>
              <w:rPr>
                <w:rFonts w:ascii="Trebuchet MS"/>
                <w:b/>
                <w:sz w:val="24"/>
              </w:rPr>
              <w:t>Sayfa</w:t>
            </w:r>
            <w:proofErr w:type="spellEnd"/>
            <w:r>
              <w:rPr>
                <w:rFonts w:ascii="Trebuchet MS"/>
                <w:b/>
                <w:sz w:val="24"/>
              </w:rPr>
              <w:t xml:space="preserve"> No</w:t>
            </w:r>
            <w:r>
              <w:rPr>
                <w:rFonts w:ascii="Trebuchet MS"/>
                <w:b/>
                <w:spacing w:val="-60"/>
                <w:sz w:val="24"/>
              </w:rPr>
              <w:t xml:space="preserve"> </w:t>
            </w:r>
            <w:r>
              <w:rPr>
                <w:rFonts w:ascii="Trebuchet MS"/>
                <w:b/>
                <w:sz w:val="24"/>
              </w:rPr>
              <w:t>:</w:t>
            </w:r>
          </w:p>
        </w:tc>
        <w:tc>
          <w:tcPr>
            <w:tcW w:w="1971" w:type="dxa"/>
            <w:tcBorders>
              <w:bottom w:val="nil"/>
            </w:tcBorders>
          </w:tcPr>
          <w:p w:rsidR="002C1AAC" w:rsidRDefault="002C1AAC" w:rsidP="00CC3F6C">
            <w:pPr>
              <w:pStyle w:val="TableParagraph"/>
              <w:spacing w:line="287" w:lineRule="exact"/>
              <w:ind w:left="107"/>
              <w:rPr>
                <w:rFonts w:ascii="Carlito"/>
                <w:sz w:val="24"/>
              </w:rPr>
            </w:pPr>
          </w:p>
        </w:tc>
      </w:tr>
      <w:tr w:rsidR="002C1AAC" w:rsidTr="00CC3F6C">
        <w:trPr>
          <w:trHeight w:val="389"/>
        </w:trPr>
        <w:tc>
          <w:tcPr>
            <w:tcW w:w="2350" w:type="dxa"/>
            <w:vMerge/>
            <w:tcBorders>
              <w:top w:val="nil"/>
            </w:tcBorders>
          </w:tcPr>
          <w:p w:rsidR="002C1AAC" w:rsidRDefault="002C1AAC" w:rsidP="00CC3F6C">
            <w:pPr>
              <w:rPr>
                <w:sz w:val="2"/>
                <w:szCs w:val="2"/>
              </w:rPr>
            </w:pPr>
          </w:p>
        </w:tc>
        <w:tc>
          <w:tcPr>
            <w:tcW w:w="4579" w:type="dxa"/>
            <w:tcBorders>
              <w:top w:val="nil"/>
            </w:tcBorders>
          </w:tcPr>
          <w:p w:rsidR="002C1AAC" w:rsidRPr="00961EEE" w:rsidRDefault="002C1AAC" w:rsidP="00CC3F6C">
            <w:pPr>
              <w:pStyle w:val="TableParagraph"/>
              <w:spacing w:before="7"/>
              <w:ind w:left="318" w:right="310"/>
              <w:jc w:val="center"/>
              <w:rPr>
                <w:b/>
                <w:sz w:val="24"/>
              </w:rPr>
            </w:pPr>
            <w:r w:rsidRPr="00961EEE">
              <w:rPr>
                <w:b/>
                <w:color w:val="FF0000"/>
                <w:sz w:val="24"/>
              </w:rPr>
              <w:t>EYLEM PLANI</w:t>
            </w:r>
          </w:p>
        </w:tc>
        <w:tc>
          <w:tcPr>
            <w:tcW w:w="1425" w:type="dxa"/>
            <w:tcBorders>
              <w:top w:val="nil"/>
            </w:tcBorders>
          </w:tcPr>
          <w:p w:rsidR="002C1AAC" w:rsidRDefault="002C1AAC" w:rsidP="00CC3F6C">
            <w:pPr>
              <w:pStyle w:val="TableParagraph"/>
              <w:rPr>
                <w:sz w:val="24"/>
              </w:rPr>
            </w:pPr>
          </w:p>
        </w:tc>
        <w:tc>
          <w:tcPr>
            <w:tcW w:w="1971" w:type="dxa"/>
            <w:tcBorders>
              <w:top w:val="nil"/>
            </w:tcBorders>
          </w:tcPr>
          <w:p w:rsidR="002C1AAC" w:rsidRDefault="002C1AAC" w:rsidP="00CC3F6C">
            <w:pPr>
              <w:pStyle w:val="TableParagraph"/>
              <w:rPr>
                <w:sz w:val="24"/>
              </w:rPr>
            </w:pPr>
          </w:p>
        </w:tc>
      </w:tr>
    </w:tbl>
    <w:p w:rsidR="002C1AAC" w:rsidRDefault="002C1AAC" w:rsidP="002C1AAC">
      <w:pPr>
        <w:pStyle w:val="GvdeMetni"/>
        <w:rPr>
          <w:sz w:val="20"/>
        </w:rPr>
      </w:pPr>
    </w:p>
    <w:p w:rsidR="002C1AAC" w:rsidRDefault="002C1AAC" w:rsidP="002C1AAC">
      <w:pPr>
        <w:pStyle w:val="GvdeMetni"/>
        <w:spacing w:before="9"/>
        <w:rPr>
          <w:sz w:val="27"/>
        </w:rPr>
      </w:pPr>
    </w:p>
    <w:p w:rsidR="002C1AAC" w:rsidRDefault="002C1AAC" w:rsidP="002C1AAC">
      <w:pPr>
        <w:pStyle w:val="Balk1"/>
        <w:tabs>
          <w:tab w:val="left" w:pos="9092"/>
        </w:tabs>
        <w:spacing w:before="90"/>
      </w:pPr>
      <w:r>
        <w:t>ALINACAK ÖNLEYİCİ VE</w:t>
      </w:r>
      <w:r>
        <w:rPr>
          <w:spacing w:val="-10"/>
        </w:rPr>
        <w:t xml:space="preserve"> </w:t>
      </w:r>
      <w:r>
        <w:t>SINIRLANDIRICI</w:t>
      </w:r>
      <w:r>
        <w:rPr>
          <w:spacing w:val="-3"/>
        </w:rPr>
        <w:t xml:space="preserve"> </w:t>
      </w:r>
      <w:r>
        <w:t>TEDBİRLER</w:t>
      </w:r>
      <w:r>
        <w:tab/>
      </w:r>
      <w:r>
        <w:rPr>
          <w:color w:val="FF0000"/>
        </w:rPr>
        <w:t>31/08/2020</w:t>
      </w:r>
    </w:p>
    <w:p w:rsidR="002C1AAC" w:rsidRDefault="002C1AAC" w:rsidP="001934BC">
      <w:pPr>
        <w:pStyle w:val="ListeParagraf"/>
        <w:numPr>
          <w:ilvl w:val="0"/>
          <w:numId w:val="4"/>
        </w:numPr>
        <w:tabs>
          <w:tab w:val="left" w:pos="1179"/>
          <w:tab w:val="left" w:pos="1180"/>
        </w:tabs>
        <w:spacing w:before="185"/>
        <w:jc w:val="left"/>
        <w:rPr>
          <w:rFonts w:ascii="Symbol" w:hAnsi="Symbol"/>
          <w:sz w:val="24"/>
        </w:rPr>
      </w:pPr>
      <w:r>
        <w:rPr>
          <w:sz w:val="24"/>
        </w:rPr>
        <w:t>Salgın Acil Durum Sorumlusu</w:t>
      </w:r>
      <w:r>
        <w:rPr>
          <w:spacing w:val="-1"/>
          <w:sz w:val="24"/>
        </w:rPr>
        <w:t xml:space="preserve"> </w:t>
      </w:r>
      <w:r>
        <w:rPr>
          <w:sz w:val="24"/>
        </w:rPr>
        <w:t>Belirlenmeli.</w:t>
      </w:r>
    </w:p>
    <w:p w:rsidR="002C1AAC" w:rsidRDefault="002C1AAC" w:rsidP="001934BC">
      <w:pPr>
        <w:pStyle w:val="ListeParagraf"/>
        <w:numPr>
          <w:ilvl w:val="0"/>
          <w:numId w:val="4"/>
        </w:numPr>
        <w:tabs>
          <w:tab w:val="left" w:pos="1179"/>
          <w:tab w:val="left" w:pos="1180"/>
        </w:tabs>
        <w:spacing w:before="68"/>
        <w:jc w:val="left"/>
        <w:rPr>
          <w:rFonts w:ascii="Symbol" w:hAnsi="Symbol"/>
          <w:sz w:val="24"/>
        </w:rPr>
      </w:pPr>
      <w:r>
        <w:rPr>
          <w:sz w:val="24"/>
        </w:rPr>
        <w:t>Acil Durum Planı ve Risk Değerlendirmesi</w:t>
      </w:r>
      <w:r>
        <w:rPr>
          <w:spacing w:val="-2"/>
          <w:sz w:val="24"/>
        </w:rPr>
        <w:t xml:space="preserve"> </w:t>
      </w:r>
      <w:r>
        <w:rPr>
          <w:sz w:val="24"/>
        </w:rPr>
        <w:t>Yapılmalı.</w:t>
      </w:r>
    </w:p>
    <w:p w:rsidR="002C1AAC" w:rsidRDefault="002C1AAC" w:rsidP="001934BC">
      <w:pPr>
        <w:pStyle w:val="ListeParagraf"/>
        <w:numPr>
          <w:ilvl w:val="0"/>
          <w:numId w:val="4"/>
        </w:numPr>
        <w:tabs>
          <w:tab w:val="left" w:pos="1179"/>
          <w:tab w:val="left" w:pos="1180"/>
        </w:tabs>
        <w:spacing w:before="66"/>
        <w:jc w:val="left"/>
        <w:rPr>
          <w:rFonts w:ascii="Symbol" w:hAnsi="Symbol"/>
          <w:sz w:val="24"/>
        </w:rPr>
      </w:pPr>
      <w:r>
        <w:rPr>
          <w:sz w:val="24"/>
        </w:rPr>
        <w:t>Salgının Yayılmasını Önleyici Tedbirler alınmalı.</w:t>
      </w:r>
    </w:p>
    <w:p w:rsidR="002C1AAC" w:rsidRDefault="002C1AAC" w:rsidP="001934BC">
      <w:pPr>
        <w:pStyle w:val="ListeParagraf"/>
        <w:numPr>
          <w:ilvl w:val="0"/>
          <w:numId w:val="4"/>
        </w:numPr>
        <w:tabs>
          <w:tab w:val="left" w:pos="1179"/>
          <w:tab w:val="left" w:pos="1180"/>
        </w:tabs>
        <w:spacing w:before="68"/>
        <w:jc w:val="left"/>
        <w:rPr>
          <w:rFonts w:ascii="Symbol" w:hAnsi="Symbol"/>
          <w:sz w:val="24"/>
        </w:rPr>
      </w:pPr>
      <w:r>
        <w:rPr>
          <w:sz w:val="24"/>
        </w:rPr>
        <w:t>Temizlik ve Hijyen</w:t>
      </w:r>
      <w:r>
        <w:rPr>
          <w:spacing w:val="-2"/>
          <w:sz w:val="24"/>
        </w:rPr>
        <w:t xml:space="preserve"> </w:t>
      </w:r>
      <w:r>
        <w:rPr>
          <w:sz w:val="24"/>
        </w:rPr>
        <w:t>sağlanmalı.</w:t>
      </w:r>
    </w:p>
    <w:p w:rsidR="002C1AAC" w:rsidRDefault="002C1AAC" w:rsidP="001934BC">
      <w:pPr>
        <w:pStyle w:val="ListeParagraf"/>
        <w:numPr>
          <w:ilvl w:val="0"/>
          <w:numId w:val="4"/>
        </w:numPr>
        <w:tabs>
          <w:tab w:val="left" w:pos="1179"/>
          <w:tab w:val="left" w:pos="1180"/>
        </w:tabs>
        <w:spacing w:before="69"/>
        <w:jc w:val="left"/>
        <w:rPr>
          <w:rFonts w:ascii="Symbol" w:hAnsi="Symbol"/>
          <w:sz w:val="24"/>
        </w:rPr>
      </w:pPr>
      <w:r>
        <w:rPr>
          <w:sz w:val="24"/>
        </w:rPr>
        <w:t>Uygun Kişisel Koruyucu Donanımlar kullandırılmalı.</w:t>
      </w:r>
    </w:p>
    <w:p w:rsidR="002C1AAC" w:rsidRDefault="002C1AAC" w:rsidP="001934BC">
      <w:pPr>
        <w:pStyle w:val="ListeParagraf"/>
        <w:numPr>
          <w:ilvl w:val="0"/>
          <w:numId w:val="4"/>
        </w:numPr>
        <w:tabs>
          <w:tab w:val="left" w:pos="1179"/>
          <w:tab w:val="left" w:pos="1180"/>
        </w:tabs>
        <w:spacing w:before="68"/>
        <w:jc w:val="left"/>
        <w:rPr>
          <w:rFonts w:ascii="Symbol" w:hAnsi="Symbol"/>
          <w:sz w:val="24"/>
        </w:rPr>
      </w:pPr>
      <w:r>
        <w:rPr>
          <w:sz w:val="24"/>
        </w:rPr>
        <w:t>Seyahat ve Toplantılar ile İlgili Tedbirler</w:t>
      </w:r>
      <w:r>
        <w:rPr>
          <w:spacing w:val="-3"/>
          <w:sz w:val="24"/>
        </w:rPr>
        <w:t xml:space="preserve"> </w:t>
      </w:r>
      <w:r>
        <w:rPr>
          <w:sz w:val="24"/>
        </w:rPr>
        <w:t>alınmalı.</w:t>
      </w:r>
    </w:p>
    <w:p w:rsidR="002C1AAC" w:rsidRDefault="002C1AAC" w:rsidP="002C1AAC">
      <w:pPr>
        <w:pStyle w:val="GvdeMetni"/>
        <w:rPr>
          <w:sz w:val="28"/>
        </w:rPr>
      </w:pPr>
    </w:p>
    <w:p w:rsidR="002C1AAC" w:rsidRDefault="002C1AAC" w:rsidP="002C1AAC">
      <w:pPr>
        <w:pStyle w:val="Balk1"/>
        <w:spacing w:before="217"/>
      </w:pPr>
      <w:r>
        <w:t>UYGULANACAK MÜDAHALE YÖNTEMLER</w:t>
      </w:r>
    </w:p>
    <w:p w:rsidR="002C1AAC" w:rsidRDefault="002C1AAC" w:rsidP="001934BC">
      <w:pPr>
        <w:pStyle w:val="ListeParagraf"/>
        <w:numPr>
          <w:ilvl w:val="0"/>
          <w:numId w:val="5"/>
        </w:numPr>
        <w:tabs>
          <w:tab w:val="left" w:pos="1180"/>
        </w:tabs>
        <w:spacing w:before="189" w:line="237" w:lineRule="auto"/>
        <w:ind w:right="815"/>
        <w:rPr>
          <w:rFonts w:ascii="Symbol" w:hAnsi="Symbol"/>
          <w:sz w:val="24"/>
        </w:rPr>
      </w:pPr>
      <w:r>
        <w:rPr>
          <w:sz w:val="24"/>
        </w:rPr>
        <w:t>Salgın hastalıklara karşı planlanmış önlemler mevcut COVID-19’a göre güncellenmeli ve acil durum planı devreye alınmalı,</w:t>
      </w:r>
    </w:p>
    <w:p w:rsidR="002C1AAC" w:rsidRDefault="002C1AAC" w:rsidP="001934BC">
      <w:pPr>
        <w:pStyle w:val="ListeParagraf"/>
        <w:numPr>
          <w:ilvl w:val="0"/>
          <w:numId w:val="5"/>
        </w:numPr>
        <w:tabs>
          <w:tab w:val="left" w:pos="1180"/>
        </w:tabs>
        <w:spacing w:before="5" w:line="237" w:lineRule="auto"/>
        <w:ind w:right="811"/>
        <w:rPr>
          <w:rFonts w:ascii="Symbol" w:hAnsi="Symbol"/>
          <w:sz w:val="24"/>
        </w:rPr>
      </w:pPr>
      <w:r>
        <w:rPr>
          <w:sz w:val="24"/>
        </w:rPr>
        <w:t xml:space="preserve">Salgın hastalık belirtileri (ateş, öksürük, burun akıntısı, solunum sıkıntısı vb.) olan veya temaslısı olan öğretmen, öğrenci </w:t>
      </w:r>
      <w:r>
        <w:rPr>
          <w:spacing w:val="-3"/>
          <w:sz w:val="24"/>
        </w:rPr>
        <w:t xml:space="preserve">ya </w:t>
      </w:r>
      <w:r>
        <w:rPr>
          <w:sz w:val="24"/>
        </w:rPr>
        <w:t xml:space="preserve">da çalışanlara uygun KKD (tıbbi maske vb.) kullanımı ve </w:t>
      </w:r>
      <w:proofErr w:type="gramStart"/>
      <w:r>
        <w:rPr>
          <w:sz w:val="24"/>
        </w:rPr>
        <w:t>izolasyonu</w:t>
      </w:r>
      <w:proofErr w:type="gramEnd"/>
      <w:r>
        <w:rPr>
          <w:spacing w:val="-1"/>
          <w:sz w:val="24"/>
        </w:rPr>
        <w:t xml:space="preserve"> </w:t>
      </w:r>
      <w:r>
        <w:rPr>
          <w:sz w:val="24"/>
        </w:rPr>
        <w:t>sağlanmalı.</w:t>
      </w:r>
    </w:p>
    <w:p w:rsidR="002C1AAC" w:rsidRDefault="002C1AAC" w:rsidP="001934BC">
      <w:pPr>
        <w:pStyle w:val="ListeParagraf"/>
        <w:numPr>
          <w:ilvl w:val="0"/>
          <w:numId w:val="5"/>
        </w:numPr>
        <w:tabs>
          <w:tab w:val="left" w:pos="1180"/>
        </w:tabs>
        <w:spacing w:before="7" w:line="237" w:lineRule="auto"/>
        <w:ind w:right="813"/>
        <w:rPr>
          <w:rFonts w:ascii="Symbol" w:hAnsi="Symbol"/>
          <w:sz w:val="24"/>
        </w:rPr>
      </w:pPr>
      <w:r>
        <w:rPr>
          <w:sz w:val="24"/>
        </w:rPr>
        <w:t>BBÖ planı ve kontrolün sağlanmasında etkili şekilde uygulanma için sorumlu olacak yetkin kişi/kişiler yer</w:t>
      </w:r>
      <w:r>
        <w:rPr>
          <w:spacing w:val="-1"/>
          <w:sz w:val="24"/>
        </w:rPr>
        <w:t xml:space="preserve"> </w:t>
      </w:r>
      <w:r>
        <w:rPr>
          <w:sz w:val="24"/>
        </w:rPr>
        <w:t>almalı.</w:t>
      </w:r>
    </w:p>
    <w:p w:rsidR="002C1AAC" w:rsidRDefault="002C1AAC" w:rsidP="001934BC">
      <w:pPr>
        <w:pStyle w:val="ListeParagraf"/>
        <w:numPr>
          <w:ilvl w:val="0"/>
          <w:numId w:val="5"/>
        </w:numPr>
        <w:tabs>
          <w:tab w:val="left" w:pos="1180"/>
        </w:tabs>
        <w:spacing w:before="5" w:line="237" w:lineRule="auto"/>
        <w:ind w:right="810"/>
        <w:rPr>
          <w:rFonts w:ascii="Symbol" w:hAnsi="Symbol"/>
          <w:sz w:val="24"/>
        </w:rPr>
      </w:pPr>
      <w:r>
        <w:rPr>
          <w:sz w:val="24"/>
        </w:rPr>
        <w:t xml:space="preserve">Salgın hastalık belirtisi veya temaslısı olan öğretmen, öğrenci </w:t>
      </w:r>
      <w:r>
        <w:rPr>
          <w:spacing w:val="-3"/>
          <w:sz w:val="24"/>
        </w:rPr>
        <w:t xml:space="preserve">ya </w:t>
      </w:r>
      <w:r>
        <w:rPr>
          <w:sz w:val="24"/>
        </w:rPr>
        <w:t>da çalışanların yakınlarına, İletişim planlamasına uygun olarak bilgilendirme yapılmasını</w:t>
      </w:r>
      <w:r>
        <w:rPr>
          <w:spacing w:val="-3"/>
          <w:sz w:val="24"/>
        </w:rPr>
        <w:t xml:space="preserve"> </w:t>
      </w:r>
      <w:r>
        <w:rPr>
          <w:sz w:val="24"/>
        </w:rPr>
        <w:t>içermeli.</w:t>
      </w:r>
    </w:p>
    <w:p w:rsidR="002C1AAC" w:rsidRDefault="002C1AAC" w:rsidP="001934BC">
      <w:pPr>
        <w:pStyle w:val="ListeParagraf"/>
        <w:numPr>
          <w:ilvl w:val="0"/>
          <w:numId w:val="5"/>
        </w:numPr>
        <w:tabs>
          <w:tab w:val="left" w:pos="1180"/>
        </w:tabs>
        <w:spacing w:before="4" w:line="237" w:lineRule="auto"/>
        <w:ind w:right="815"/>
        <w:rPr>
          <w:rFonts w:ascii="Symbol" w:hAnsi="Symbol"/>
          <w:sz w:val="24"/>
        </w:rPr>
      </w:pPr>
      <w:r>
        <w:rPr>
          <w:sz w:val="24"/>
        </w:rPr>
        <w:t>İletişim planlamasına uygun olarak kontrollü şekilde sağlık kuruluşlarına yönlendirme sağlanmalı.</w:t>
      </w:r>
    </w:p>
    <w:p w:rsidR="002C1AAC" w:rsidRDefault="002C1AAC" w:rsidP="001934BC">
      <w:pPr>
        <w:pStyle w:val="ListeParagraf"/>
        <w:numPr>
          <w:ilvl w:val="0"/>
          <w:numId w:val="5"/>
        </w:numPr>
        <w:tabs>
          <w:tab w:val="left" w:pos="1180"/>
        </w:tabs>
        <w:spacing w:before="2"/>
        <w:ind w:right="814"/>
        <w:rPr>
          <w:rFonts w:ascii="Symbol" w:hAnsi="Symbol"/>
          <w:sz w:val="24"/>
        </w:rPr>
      </w:pPr>
      <w:r>
        <w:rPr>
          <w:sz w:val="24"/>
        </w:rPr>
        <w:t xml:space="preserve">Salgın hastalık </w:t>
      </w:r>
      <w:proofErr w:type="gramStart"/>
      <w:r>
        <w:rPr>
          <w:sz w:val="24"/>
        </w:rPr>
        <w:t>semptomları</w:t>
      </w:r>
      <w:proofErr w:type="gramEnd"/>
      <w:r>
        <w:rPr>
          <w:sz w:val="24"/>
        </w:rPr>
        <w:t xml:space="preserve"> olan bir kişi ile ilgilenirken, uygun ek KKD’ </w:t>
      </w:r>
      <w:proofErr w:type="spellStart"/>
      <w:r>
        <w:rPr>
          <w:sz w:val="24"/>
        </w:rPr>
        <w:t>ler</w:t>
      </w:r>
      <w:proofErr w:type="spellEnd"/>
      <w:r>
        <w:rPr>
          <w:sz w:val="24"/>
        </w:rPr>
        <w:t xml:space="preserve"> (maske, göz koruması, eldiven ve önlük, elbise vb.)</w:t>
      </w:r>
      <w:r>
        <w:rPr>
          <w:spacing w:val="-4"/>
          <w:sz w:val="24"/>
        </w:rPr>
        <w:t xml:space="preserve"> </w:t>
      </w:r>
      <w:r>
        <w:rPr>
          <w:sz w:val="24"/>
        </w:rPr>
        <w:t>kullanılmalı.</w:t>
      </w:r>
    </w:p>
    <w:p w:rsidR="002C1AAC" w:rsidRDefault="002C1AAC" w:rsidP="001934BC">
      <w:pPr>
        <w:pStyle w:val="ListeParagraf"/>
        <w:numPr>
          <w:ilvl w:val="0"/>
          <w:numId w:val="5"/>
        </w:numPr>
        <w:tabs>
          <w:tab w:val="left" w:pos="1178"/>
        </w:tabs>
        <w:spacing w:before="2"/>
        <w:ind w:right="811"/>
        <w:rPr>
          <w:rFonts w:ascii="Symbol" w:hAnsi="Symbol"/>
          <w:sz w:val="24"/>
        </w:rPr>
      </w:pPr>
      <w:r>
        <w:rPr>
          <w:sz w:val="24"/>
        </w:rPr>
        <w:t xml:space="preserve">Müdahale sonrası KKD’ </w:t>
      </w:r>
      <w:proofErr w:type="spellStart"/>
      <w:r>
        <w:rPr>
          <w:sz w:val="24"/>
        </w:rPr>
        <w:t>lerin</w:t>
      </w:r>
      <w:proofErr w:type="spellEnd"/>
      <w:r>
        <w:rPr>
          <w:sz w:val="24"/>
        </w:rPr>
        <w:t xml:space="preserve"> uygun şekilde (Örneğin COVID-19 için, ilk önce eldivenler ve elbisenin çıkarılması, el </w:t>
      </w:r>
      <w:proofErr w:type="gramStart"/>
      <w:r>
        <w:rPr>
          <w:sz w:val="24"/>
        </w:rPr>
        <w:t>hijyeni</w:t>
      </w:r>
      <w:proofErr w:type="gramEnd"/>
      <w:r>
        <w:rPr>
          <w:sz w:val="24"/>
        </w:rPr>
        <w:t xml:space="preserve"> yapılması, sonra göz koruması çıkarılması en son maskenin çıkarılması ve hemen sabun ve su veya alkol bazlı el antiseptiği ile ellerin temizlenmesi vb.) çıkarılmalı.</w:t>
      </w:r>
    </w:p>
    <w:p w:rsidR="002C1AAC" w:rsidRDefault="002C1AAC" w:rsidP="001934BC">
      <w:pPr>
        <w:pStyle w:val="ListeParagraf"/>
        <w:numPr>
          <w:ilvl w:val="0"/>
          <w:numId w:val="5"/>
        </w:numPr>
        <w:tabs>
          <w:tab w:val="left" w:pos="1178"/>
        </w:tabs>
        <w:spacing w:before="1" w:line="237" w:lineRule="auto"/>
        <w:ind w:right="816"/>
        <w:rPr>
          <w:rFonts w:ascii="Symbol" w:hAnsi="Symbol"/>
          <w:sz w:val="24"/>
        </w:rPr>
      </w:pPr>
      <w:r>
        <w:rPr>
          <w:sz w:val="24"/>
        </w:rPr>
        <w:t>Salgın hastalık belirtileri olan kişinin vücut sıvılarıyla temas eden eldivenleri ve diğer tek kullanımlık eşyaları tıbbi atık olarak kabul edilerek uygun şekilde bertaraf</w:t>
      </w:r>
      <w:r>
        <w:rPr>
          <w:spacing w:val="-8"/>
          <w:sz w:val="24"/>
        </w:rPr>
        <w:t xml:space="preserve"> </w:t>
      </w:r>
      <w:r>
        <w:rPr>
          <w:sz w:val="24"/>
        </w:rPr>
        <w:t>edilmeli.</w:t>
      </w:r>
    </w:p>
    <w:p w:rsidR="002C1AAC" w:rsidRDefault="002C1AAC" w:rsidP="001934BC">
      <w:pPr>
        <w:pStyle w:val="ListeParagraf"/>
        <w:numPr>
          <w:ilvl w:val="0"/>
          <w:numId w:val="5"/>
        </w:numPr>
        <w:tabs>
          <w:tab w:val="left" w:pos="1113"/>
        </w:tabs>
        <w:spacing w:before="2"/>
        <w:rPr>
          <w:rFonts w:ascii="Symbol" w:hAnsi="Symbol"/>
          <w:sz w:val="24"/>
        </w:rPr>
      </w:pPr>
      <w:r>
        <w:rPr>
          <w:sz w:val="24"/>
        </w:rPr>
        <w:t>Çalışanlar hasta olduklarında evde kalmaları teşvik</w:t>
      </w:r>
      <w:r>
        <w:rPr>
          <w:spacing w:val="-5"/>
          <w:sz w:val="24"/>
        </w:rPr>
        <w:t xml:space="preserve"> </w:t>
      </w:r>
      <w:r>
        <w:rPr>
          <w:sz w:val="24"/>
        </w:rPr>
        <w:t>edilmeli,</w:t>
      </w:r>
    </w:p>
    <w:p w:rsidR="002C1AAC" w:rsidRDefault="002C1AAC" w:rsidP="002C1AAC">
      <w:pPr>
        <w:pStyle w:val="GvdeMetni"/>
        <w:spacing w:before="1"/>
      </w:pPr>
    </w:p>
    <w:p w:rsidR="002C1AAC" w:rsidRDefault="002C1AAC" w:rsidP="002C1AAC">
      <w:pPr>
        <w:pStyle w:val="Balk1"/>
        <w:spacing w:before="1"/>
      </w:pPr>
      <w:r>
        <w:t xml:space="preserve">UYGULANACAK </w:t>
      </w:r>
      <w:bookmarkStart w:id="1" w:name="_GoBack"/>
      <w:r>
        <w:t>TAHLİYE</w:t>
      </w:r>
      <w:bookmarkEnd w:id="1"/>
      <w:r>
        <w:t xml:space="preserve"> YÖNTEMLERİ</w:t>
      </w:r>
    </w:p>
    <w:p w:rsidR="002C1AAC" w:rsidRDefault="002C1AAC" w:rsidP="002C1AAC">
      <w:pPr>
        <w:pStyle w:val="ListeParagraf"/>
        <w:numPr>
          <w:ilvl w:val="0"/>
          <w:numId w:val="3"/>
        </w:numPr>
        <w:tabs>
          <w:tab w:val="left" w:pos="1113"/>
        </w:tabs>
        <w:spacing w:before="189" w:line="237" w:lineRule="auto"/>
        <w:ind w:left="1112" w:right="815"/>
        <w:rPr>
          <w:rFonts w:ascii="Symbol" w:hAnsi="Symbol"/>
          <w:sz w:val="24"/>
        </w:rPr>
      </w:pPr>
      <w:r>
        <w:rPr>
          <w:sz w:val="24"/>
        </w:rPr>
        <w:t>Salgın hastalık (COVID-19 vb.) şüpheli vakaların tahliyesi/transferi ile ilgili yöntem belirlenmeli.</w:t>
      </w:r>
    </w:p>
    <w:p w:rsidR="002C1AAC" w:rsidRDefault="002C1AAC" w:rsidP="002C1AAC">
      <w:pPr>
        <w:pStyle w:val="ListeParagraf"/>
        <w:numPr>
          <w:ilvl w:val="0"/>
          <w:numId w:val="3"/>
        </w:numPr>
        <w:tabs>
          <w:tab w:val="left" w:pos="1113"/>
        </w:tabs>
        <w:spacing w:before="4" w:line="237" w:lineRule="auto"/>
        <w:ind w:left="1112" w:right="812"/>
        <w:rPr>
          <w:rFonts w:ascii="Symbol" w:hAnsi="Symbol"/>
          <w:sz w:val="24"/>
        </w:rPr>
      </w:pPr>
      <w:r>
        <w:rPr>
          <w:sz w:val="24"/>
        </w:rPr>
        <w:t>Çalışanların işe başlamadan önce temassız ateş ölçerle ateşleri kontrol edilmeli ve ateşi olanlar ivedi olarak işyeri hekimine/aile hekimine/sağlık kurumuna</w:t>
      </w:r>
      <w:r>
        <w:rPr>
          <w:spacing w:val="-1"/>
          <w:sz w:val="24"/>
        </w:rPr>
        <w:t xml:space="preserve"> </w:t>
      </w:r>
      <w:r>
        <w:rPr>
          <w:sz w:val="24"/>
        </w:rPr>
        <w:t>yönlendirilmeli.</w:t>
      </w:r>
    </w:p>
    <w:p w:rsidR="002C1AAC" w:rsidRDefault="002C1AAC" w:rsidP="002C1AAC">
      <w:pPr>
        <w:pStyle w:val="ListeParagraf"/>
        <w:numPr>
          <w:ilvl w:val="0"/>
          <w:numId w:val="3"/>
        </w:numPr>
        <w:tabs>
          <w:tab w:val="left" w:pos="1113"/>
        </w:tabs>
        <w:spacing w:before="5" w:line="237" w:lineRule="auto"/>
        <w:ind w:left="1112" w:right="811"/>
        <w:rPr>
          <w:rFonts w:ascii="Symbol" w:hAnsi="Symbol"/>
          <w:sz w:val="24"/>
        </w:rPr>
      </w:pPr>
      <w:r>
        <w:rPr>
          <w:sz w:val="24"/>
        </w:rPr>
        <w:t>Bir çalışanın COVID-19 olduğu tespit edilirse, işverenler diğer çalışanları için COVID-19'a maruz kalma olasılıkları konusunda bilgilendirme yapmalı ve sağlık kuruluşları ile irtibata geçmeli.</w:t>
      </w:r>
    </w:p>
    <w:p w:rsidR="002C1AAC" w:rsidRDefault="002C1AAC" w:rsidP="002C1AAC">
      <w:pPr>
        <w:spacing w:line="237" w:lineRule="auto"/>
        <w:jc w:val="both"/>
        <w:rPr>
          <w:rFonts w:ascii="Symbol" w:hAnsi="Symbol"/>
          <w:sz w:val="24"/>
        </w:rPr>
        <w:sectPr w:rsidR="002C1AAC">
          <w:headerReference w:type="default" r:id="rId9"/>
          <w:type w:val="continuous"/>
          <w:pgSz w:w="11910" w:h="16840"/>
          <w:pgMar w:top="500" w:right="320" w:bottom="280" w:left="380" w:header="316" w:footer="708" w:gutter="0"/>
          <w:cols w:space="708"/>
        </w:sect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4559"/>
        <w:gridCol w:w="1419"/>
        <w:gridCol w:w="1962"/>
      </w:tblGrid>
      <w:tr w:rsidR="002C1AAC" w:rsidTr="00CC3F6C">
        <w:trPr>
          <w:trHeight w:val="255"/>
        </w:trPr>
        <w:tc>
          <w:tcPr>
            <w:tcW w:w="2340" w:type="dxa"/>
            <w:vMerge w:val="restart"/>
            <w:vAlign w:val="center"/>
          </w:tcPr>
          <w:p w:rsidR="002C1AAC" w:rsidRDefault="002C1AAC" w:rsidP="00CC3F6C">
            <w:pPr>
              <w:pStyle w:val="TableParagraph"/>
              <w:jc w:val="center"/>
              <w:rPr>
                <w:sz w:val="24"/>
              </w:rPr>
            </w:pPr>
            <w:r>
              <w:rPr>
                <w:noProof/>
                <w:sz w:val="24"/>
                <w:lang w:eastAsia="tr-TR"/>
              </w:rPr>
              <w:lastRenderedPageBreak/>
              <w:drawing>
                <wp:inline distT="0" distB="0" distL="0" distR="0" wp14:anchorId="73455EC6" wp14:editId="4751B941">
                  <wp:extent cx="1335405" cy="134747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1347470"/>
                          </a:xfrm>
                          <a:prstGeom prst="rect">
                            <a:avLst/>
                          </a:prstGeom>
                          <a:noFill/>
                        </pic:spPr>
                      </pic:pic>
                    </a:graphicData>
                  </a:graphic>
                </wp:inline>
              </w:drawing>
            </w:r>
          </w:p>
        </w:tc>
        <w:tc>
          <w:tcPr>
            <w:tcW w:w="4559" w:type="dxa"/>
            <w:vMerge w:val="restart"/>
            <w:tcBorders>
              <w:bottom w:val="nil"/>
            </w:tcBorders>
          </w:tcPr>
          <w:p w:rsidR="002C1AAC" w:rsidRDefault="002C1AAC" w:rsidP="00CC3F6C">
            <w:pPr>
              <w:pStyle w:val="TableParagraph"/>
              <w:spacing w:before="169"/>
              <w:ind w:left="319" w:right="310"/>
              <w:jc w:val="center"/>
              <w:rPr>
                <w:rFonts w:ascii="Carlito"/>
                <w:b/>
                <w:sz w:val="24"/>
              </w:rPr>
            </w:pPr>
            <w:r>
              <w:rPr>
                <w:rFonts w:ascii="Carlito"/>
                <w:b/>
                <w:sz w:val="24"/>
              </w:rPr>
              <w:t>TC.</w:t>
            </w:r>
          </w:p>
        </w:tc>
        <w:tc>
          <w:tcPr>
            <w:tcW w:w="1419" w:type="dxa"/>
          </w:tcPr>
          <w:p w:rsidR="002C1AAC" w:rsidRDefault="002C1AAC" w:rsidP="00CC3F6C">
            <w:pPr>
              <w:pStyle w:val="TableParagraph"/>
              <w:spacing w:line="272" w:lineRule="exact"/>
              <w:ind w:left="107"/>
              <w:rPr>
                <w:rFonts w:ascii="Trebuchet MS" w:hAnsi="Trebuchet MS"/>
                <w:b/>
                <w:sz w:val="24"/>
              </w:rPr>
            </w:pPr>
            <w:proofErr w:type="spellStart"/>
            <w:r>
              <w:rPr>
                <w:rFonts w:ascii="Trebuchet MS" w:hAnsi="Trebuchet MS"/>
                <w:b/>
                <w:sz w:val="24"/>
              </w:rPr>
              <w:t>Dök</w:t>
            </w:r>
            <w:proofErr w:type="spellEnd"/>
            <w:r>
              <w:rPr>
                <w:rFonts w:ascii="Trebuchet MS" w:hAnsi="Trebuchet MS"/>
                <w:b/>
                <w:sz w:val="24"/>
              </w:rPr>
              <w:t>. No</w:t>
            </w:r>
            <w:r>
              <w:rPr>
                <w:rFonts w:ascii="Trebuchet MS" w:hAnsi="Trebuchet MS"/>
                <w:b/>
                <w:spacing w:val="-55"/>
                <w:sz w:val="24"/>
              </w:rPr>
              <w:t xml:space="preserve"> </w:t>
            </w:r>
            <w:r>
              <w:rPr>
                <w:rFonts w:ascii="Trebuchet MS" w:hAnsi="Trebuchet MS"/>
                <w:b/>
                <w:sz w:val="24"/>
              </w:rPr>
              <w:t>:</w:t>
            </w:r>
          </w:p>
        </w:tc>
        <w:tc>
          <w:tcPr>
            <w:tcW w:w="1962" w:type="dxa"/>
          </w:tcPr>
          <w:p w:rsidR="002C1AAC" w:rsidRDefault="002C1AAC" w:rsidP="00CC3F6C">
            <w:pPr>
              <w:pStyle w:val="TableParagraph"/>
              <w:spacing w:line="272" w:lineRule="exact"/>
              <w:ind w:left="107"/>
              <w:rPr>
                <w:rFonts w:ascii="Carlito" w:hAnsi="Carlito"/>
                <w:sz w:val="24"/>
              </w:rPr>
            </w:pPr>
          </w:p>
        </w:tc>
      </w:tr>
      <w:tr w:rsidR="002C1AAC" w:rsidTr="00CC3F6C">
        <w:trPr>
          <w:trHeight w:val="159"/>
        </w:trPr>
        <w:tc>
          <w:tcPr>
            <w:tcW w:w="2340" w:type="dxa"/>
            <w:vMerge/>
            <w:tcBorders>
              <w:top w:val="nil"/>
            </w:tcBorders>
          </w:tcPr>
          <w:p w:rsidR="002C1AAC" w:rsidRDefault="002C1AAC" w:rsidP="00CC3F6C">
            <w:pPr>
              <w:rPr>
                <w:sz w:val="2"/>
                <w:szCs w:val="2"/>
              </w:rPr>
            </w:pPr>
          </w:p>
        </w:tc>
        <w:tc>
          <w:tcPr>
            <w:tcW w:w="4559" w:type="dxa"/>
            <w:vMerge/>
            <w:tcBorders>
              <w:top w:val="nil"/>
              <w:bottom w:val="nil"/>
            </w:tcBorders>
          </w:tcPr>
          <w:p w:rsidR="002C1AAC" w:rsidRDefault="002C1AAC" w:rsidP="00CC3F6C">
            <w:pPr>
              <w:jc w:val="center"/>
              <w:rPr>
                <w:sz w:val="2"/>
                <w:szCs w:val="2"/>
              </w:rPr>
            </w:pPr>
          </w:p>
        </w:tc>
        <w:tc>
          <w:tcPr>
            <w:tcW w:w="1419" w:type="dxa"/>
            <w:vMerge w:val="restart"/>
          </w:tcPr>
          <w:p w:rsidR="002C1AAC" w:rsidRDefault="002C1AAC" w:rsidP="00CC3F6C">
            <w:pPr>
              <w:pStyle w:val="TableParagraph"/>
              <w:spacing w:before="17" w:line="275" w:lineRule="exact"/>
              <w:ind w:left="107"/>
              <w:rPr>
                <w:rFonts w:ascii="Trebuchet MS" w:hAnsi="Trebuchet MS"/>
                <w:b/>
                <w:sz w:val="24"/>
              </w:rPr>
            </w:pPr>
            <w:proofErr w:type="spellStart"/>
            <w:r>
              <w:rPr>
                <w:rFonts w:ascii="Trebuchet MS" w:hAnsi="Trebuchet MS"/>
                <w:b/>
                <w:sz w:val="24"/>
              </w:rPr>
              <w:t>Yayın</w:t>
            </w:r>
            <w:proofErr w:type="spellEnd"/>
            <w:r>
              <w:rPr>
                <w:rFonts w:ascii="Trebuchet MS" w:hAnsi="Trebuchet MS"/>
                <w:b/>
                <w:sz w:val="24"/>
              </w:rPr>
              <w:t xml:space="preserve"> No :</w:t>
            </w:r>
          </w:p>
        </w:tc>
        <w:tc>
          <w:tcPr>
            <w:tcW w:w="1962" w:type="dxa"/>
            <w:vMerge w:val="restart"/>
          </w:tcPr>
          <w:p w:rsidR="002C1AAC" w:rsidRDefault="002C1AAC" w:rsidP="00CC3F6C">
            <w:pPr>
              <w:pStyle w:val="TableParagraph"/>
              <w:spacing w:before="13" w:line="278" w:lineRule="exact"/>
              <w:ind w:left="107"/>
              <w:rPr>
                <w:rFonts w:ascii="Carlito"/>
                <w:sz w:val="24"/>
              </w:rPr>
            </w:pPr>
          </w:p>
        </w:tc>
      </w:tr>
      <w:tr w:rsidR="002C1AAC" w:rsidTr="00CC3F6C">
        <w:trPr>
          <w:trHeight w:val="104"/>
        </w:trPr>
        <w:tc>
          <w:tcPr>
            <w:tcW w:w="2340" w:type="dxa"/>
            <w:vMerge/>
            <w:tcBorders>
              <w:top w:val="nil"/>
            </w:tcBorders>
          </w:tcPr>
          <w:p w:rsidR="002C1AAC" w:rsidRDefault="002C1AAC" w:rsidP="00CC3F6C">
            <w:pPr>
              <w:rPr>
                <w:sz w:val="2"/>
                <w:szCs w:val="2"/>
              </w:rPr>
            </w:pPr>
          </w:p>
        </w:tc>
        <w:tc>
          <w:tcPr>
            <w:tcW w:w="4559" w:type="dxa"/>
            <w:vMerge w:val="restart"/>
            <w:tcBorders>
              <w:top w:val="nil"/>
              <w:bottom w:val="nil"/>
            </w:tcBorders>
          </w:tcPr>
          <w:p w:rsidR="002C1AAC" w:rsidRDefault="002C1AAC" w:rsidP="00CC3F6C">
            <w:pPr>
              <w:pStyle w:val="TableParagraph"/>
              <w:spacing w:line="250" w:lineRule="exact"/>
              <w:jc w:val="center"/>
              <w:rPr>
                <w:b/>
                <w:sz w:val="24"/>
              </w:rPr>
            </w:pPr>
            <w:r w:rsidRPr="009D29B3">
              <w:rPr>
                <w:b/>
                <w:sz w:val="24"/>
              </w:rPr>
              <w:t>KONYA VALİLİĞİ</w:t>
            </w:r>
          </w:p>
          <w:p w:rsidR="002C1AAC" w:rsidRPr="009D29B3" w:rsidRDefault="002C1AAC" w:rsidP="00CC3F6C">
            <w:pPr>
              <w:pStyle w:val="TableParagraph"/>
              <w:spacing w:line="250" w:lineRule="exact"/>
              <w:jc w:val="center"/>
              <w:rPr>
                <w:b/>
                <w:sz w:val="24"/>
              </w:rPr>
            </w:pPr>
            <w:r>
              <w:rPr>
                <w:b/>
                <w:sz w:val="24"/>
              </w:rPr>
              <w:t>KARATAY İLÇE MİLLİ EĞİTİM MÜDÜRLÜĞÜ</w:t>
            </w:r>
          </w:p>
        </w:tc>
        <w:tc>
          <w:tcPr>
            <w:tcW w:w="1419" w:type="dxa"/>
            <w:vMerge/>
            <w:tcBorders>
              <w:top w:val="nil"/>
            </w:tcBorders>
          </w:tcPr>
          <w:p w:rsidR="002C1AAC" w:rsidRDefault="002C1AAC" w:rsidP="00CC3F6C">
            <w:pPr>
              <w:rPr>
                <w:sz w:val="2"/>
                <w:szCs w:val="2"/>
              </w:rPr>
            </w:pPr>
          </w:p>
        </w:tc>
        <w:tc>
          <w:tcPr>
            <w:tcW w:w="1962" w:type="dxa"/>
            <w:vMerge/>
            <w:tcBorders>
              <w:top w:val="nil"/>
            </w:tcBorders>
          </w:tcPr>
          <w:p w:rsidR="002C1AAC" w:rsidRDefault="002C1AAC" w:rsidP="00CC3F6C">
            <w:pPr>
              <w:rPr>
                <w:sz w:val="2"/>
                <w:szCs w:val="2"/>
              </w:rPr>
            </w:pPr>
          </w:p>
        </w:tc>
      </w:tr>
      <w:tr w:rsidR="002C1AAC" w:rsidTr="00CC3F6C">
        <w:trPr>
          <w:trHeight w:val="134"/>
        </w:trPr>
        <w:tc>
          <w:tcPr>
            <w:tcW w:w="2340" w:type="dxa"/>
            <w:vMerge/>
            <w:tcBorders>
              <w:top w:val="nil"/>
            </w:tcBorders>
          </w:tcPr>
          <w:p w:rsidR="002C1AAC" w:rsidRDefault="002C1AAC" w:rsidP="00CC3F6C">
            <w:pPr>
              <w:rPr>
                <w:sz w:val="2"/>
                <w:szCs w:val="2"/>
              </w:rPr>
            </w:pPr>
          </w:p>
        </w:tc>
        <w:tc>
          <w:tcPr>
            <w:tcW w:w="4559" w:type="dxa"/>
            <w:vMerge/>
            <w:tcBorders>
              <w:top w:val="nil"/>
              <w:bottom w:val="nil"/>
            </w:tcBorders>
          </w:tcPr>
          <w:p w:rsidR="002C1AAC" w:rsidRPr="009D29B3" w:rsidRDefault="002C1AAC" w:rsidP="00CC3F6C">
            <w:pPr>
              <w:jc w:val="center"/>
              <w:rPr>
                <w:sz w:val="2"/>
                <w:szCs w:val="2"/>
              </w:rPr>
            </w:pPr>
          </w:p>
        </w:tc>
        <w:tc>
          <w:tcPr>
            <w:tcW w:w="1419" w:type="dxa"/>
            <w:vMerge w:val="restart"/>
          </w:tcPr>
          <w:p w:rsidR="002C1AAC" w:rsidRDefault="002C1AAC" w:rsidP="00CC3F6C">
            <w:pPr>
              <w:pStyle w:val="TableParagraph"/>
              <w:spacing w:line="275" w:lineRule="exact"/>
              <w:ind w:left="107"/>
              <w:rPr>
                <w:rFonts w:ascii="Carlito" w:hAnsi="Carlito"/>
                <w:b/>
                <w:sz w:val="24"/>
              </w:rPr>
            </w:pPr>
            <w:proofErr w:type="spellStart"/>
            <w:r>
              <w:rPr>
                <w:rFonts w:ascii="Trebuchet MS" w:hAnsi="Trebuchet MS"/>
                <w:b/>
                <w:sz w:val="24"/>
              </w:rPr>
              <w:t>Yayın</w:t>
            </w:r>
            <w:proofErr w:type="spellEnd"/>
            <w:r>
              <w:rPr>
                <w:rFonts w:ascii="Trebuchet MS" w:hAnsi="Trebuchet MS"/>
                <w:b/>
                <w:sz w:val="24"/>
              </w:rPr>
              <w:t xml:space="preserve"> </w:t>
            </w:r>
            <w:proofErr w:type="spellStart"/>
            <w:r>
              <w:rPr>
                <w:rFonts w:ascii="Trebuchet MS" w:hAnsi="Trebuchet MS"/>
                <w:b/>
                <w:sz w:val="24"/>
              </w:rPr>
              <w:t>T</w:t>
            </w:r>
            <w:r>
              <w:rPr>
                <w:rFonts w:ascii="Carlito" w:hAnsi="Carlito"/>
                <w:b/>
                <w:sz w:val="24"/>
              </w:rPr>
              <w:t>arihi</w:t>
            </w:r>
            <w:proofErr w:type="spellEnd"/>
          </w:p>
        </w:tc>
        <w:tc>
          <w:tcPr>
            <w:tcW w:w="1962" w:type="dxa"/>
            <w:vMerge w:val="restart"/>
          </w:tcPr>
          <w:p w:rsidR="002C1AAC" w:rsidRDefault="002C1AAC" w:rsidP="00CC3F6C">
            <w:pPr>
              <w:pStyle w:val="TableParagraph"/>
              <w:spacing w:line="275" w:lineRule="exact"/>
              <w:ind w:left="107"/>
              <w:rPr>
                <w:rFonts w:ascii="Arial"/>
                <w:sz w:val="24"/>
              </w:rPr>
            </w:pPr>
          </w:p>
        </w:tc>
      </w:tr>
      <w:tr w:rsidR="002C1AAC" w:rsidTr="00CC3F6C">
        <w:trPr>
          <w:trHeight w:val="114"/>
        </w:trPr>
        <w:tc>
          <w:tcPr>
            <w:tcW w:w="2340" w:type="dxa"/>
            <w:vMerge/>
            <w:tcBorders>
              <w:top w:val="nil"/>
            </w:tcBorders>
          </w:tcPr>
          <w:p w:rsidR="002C1AAC" w:rsidRDefault="002C1AAC" w:rsidP="00CC3F6C">
            <w:pPr>
              <w:rPr>
                <w:sz w:val="2"/>
                <w:szCs w:val="2"/>
              </w:rPr>
            </w:pPr>
          </w:p>
        </w:tc>
        <w:tc>
          <w:tcPr>
            <w:tcW w:w="4559" w:type="dxa"/>
            <w:vMerge w:val="restart"/>
            <w:tcBorders>
              <w:top w:val="nil"/>
              <w:bottom w:val="nil"/>
            </w:tcBorders>
          </w:tcPr>
          <w:p w:rsidR="002C1AAC" w:rsidRPr="009D29B3" w:rsidRDefault="002C1AAC" w:rsidP="00CC3F6C">
            <w:pPr>
              <w:pStyle w:val="TableParagraph"/>
              <w:spacing w:line="250" w:lineRule="exact"/>
              <w:jc w:val="center"/>
              <w:rPr>
                <w:b/>
                <w:sz w:val="24"/>
              </w:rPr>
            </w:pPr>
            <w:r>
              <w:rPr>
                <w:b/>
                <w:sz w:val="24"/>
              </w:rPr>
              <w:t>İMKB ZÜBEYDE HANIM</w:t>
            </w:r>
            <w:r w:rsidRPr="009D29B3">
              <w:rPr>
                <w:b/>
                <w:sz w:val="24"/>
              </w:rPr>
              <w:t xml:space="preserve"> MESLEKİ VE TEKNİK</w:t>
            </w:r>
            <w:r>
              <w:rPr>
                <w:b/>
                <w:sz w:val="24"/>
              </w:rPr>
              <w:t xml:space="preserve"> ANADOLU LİSESİ</w:t>
            </w:r>
          </w:p>
        </w:tc>
        <w:tc>
          <w:tcPr>
            <w:tcW w:w="1419" w:type="dxa"/>
            <w:vMerge/>
            <w:tcBorders>
              <w:top w:val="nil"/>
            </w:tcBorders>
          </w:tcPr>
          <w:p w:rsidR="002C1AAC" w:rsidRDefault="002C1AAC" w:rsidP="00CC3F6C">
            <w:pPr>
              <w:rPr>
                <w:sz w:val="2"/>
                <w:szCs w:val="2"/>
              </w:rPr>
            </w:pPr>
          </w:p>
        </w:tc>
        <w:tc>
          <w:tcPr>
            <w:tcW w:w="1962" w:type="dxa"/>
            <w:vMerge/>
            <w:tcBorders>
              <w:top w:val="nil"/>
            </w:tcBorders>
          </w:tcPr>
          <w:p w:rsidR="002C1AAC" w:rsidRDefault="002C1AAC" w:rsidP="00CC3F6C">
            <w:pPr>
              <w:rPr>
                <w:sz w:val="2"/>
                <w:szCs w:val="2"/>
              </w:rPr>
            </w:pPr>
          </w:p>
        </w:tc>
      </w:tr>
      <w:tr w:rsidR="002C1AAC" w:rsidTr="00CC3F6C">
        <w:trPr>
          <w:trHeight w:val="123"/>
        </w:trPr>
        <w:tc>
          <w:tcPr>
            <w:tcW w:w="2340" w:type="dxa"/>
            <w:vMerge/>
            <w:tcBorders>
              <w:top w:val="nil"/>
            </w:tcBorders>
          </w:tcPr>
          <w:p w:rsidR="002C1AAC" w:rsidRDefault="002C1AAC" w:rsidP="00CC3F6C">
            <w:pPr>
              <w:rPr>
                <w:sz w:val="2"/>
                <w:szCs w:val="2"/>
              </w:rPr>
            </w:pPr>
          </w:p>
        </w:tc>
        <w:tc>
          <w:tcPr>
            <w:tcW w:w="4559" w:type="dxa"/>
            <w:vMerge/>
            <w:tcBorders>
              <w:top w:val="nil"/>
              <w:bottom w:val="nil"/>
            </w:tcBorders>
          </w:tcPr>
          <w:p w:rsidR="002C1AAC" w:rsidRPr="009D29B3" w:rsidRDefault="002C1AAC" w:rsidP="00CC3F6C">
            <w:pPr>
              <w:rPr>
                <w:sz w:val="2"/>
                <w:szCs w:val="2"/>
              </w:rPr>
            </w:pPr>
          </w:p>
        </w:tc>
        <w:tc>
          <w:tcPr>
            <w:tcW w:w="1419" w:type="dxa"/>
            <w:vMerge w:val="restart"/>
          </w:tcPr>
          <w:p w:rsidR="002C1AAC" w:rsidRDefault="002C1AAC" w:rsidP="00CC3F6C">
            <w:pPr>
              <w:pStyle w:val="TableParagraph"/>
              <w:spacing w:line="272" w:lineRule="exact"/>
              <w:ind w:left="107"/>
              <w:rPr>
                <w:rFonts w:ascii="Trebuchet MS"/>
                <w:b/>
                <w:sz w:val="24"/>
              </w:rPr>
            </w:pPr>
            <w:r>
              <w:rPr>
                <w:rFonts w:ascii="Trebuchet MS"/>
                <w:b/>
                <w:w w:val="95"/>
                <w:sz w:val="24"/>
              </w:rPr>
              <w:t>Rev. No :</w:t>
            </w:r>
          </w:p>
        </w:tc>
        <w:tc>
          <w:tcPr>
            <w:tcW w:w="1962" w:type="dxa"/>
            <w:vMerge w:val="restart"/>
          </w:tcPr>
          <w:p w:rsidR="002C1AAC" w:rsidRDefault="002C1AAC" w:rsidP="00CC3F6C">
            <w:pPr>
              <w:pStyle w:val="TableParagraph"/>
              <w:spacing w:line="272" w:lineRule="exact"/>
              <w:ind w:left="107"/>
              <w:rPr>
                <w:rFonts w:ascii="Carlito"/>
                <w:sz w:val="24"/>
              </w:rPr>
            </w:pPr>
          </w:p>
        </w:tc>
      </w:tr>
      <w:tr w:rsidR="002C1AAC" w:rsidTr="00CC3F6C">
        <w:trPr>
          <w:trHeight w:val="123"/>
        </w:trPr>
        <w:tc>
          <w:tcPr>
            <w:tcW w:w="2340" w:type="dxa"/>
            <w:vMerge/>
            <w:tcBorders>
              <w:top w:val="nil"/>
            </w:tcBorders>
          </w:tcPr>
          <w:p w:rsidR="002C1AAC" w:rsidRDefault="002C1AAC" w:rsidP="00CC3F6C">
            <w:pPr>
              <w:rPr>
                <w:sz w:val="2"/>
                <w:szCs w:val="2"/>
              </w:rPr>
            </w:pPr>
          </w:p>
        </w:tc>
        <w:tc>
          <w:tcPr>
            <w:tcW w:w="4559" w:type="dxa"/>
            <w:vMerge w:val="restart"/>
            <w:tcBorders>
              <w:top w:val="nil"/>
            </w:tcBorders>
          </w:tcPr>
          <w:p w:rsidR="002C1AAC" w:rsidRPr="009D29B3" w:rsidRDefault="002C1AAC" w:rsidP="00CC3F6C">
            <w:pPr>
              <w:pStyle w:val="TableParagraph"/>
              <w:spacing w:line="250" w:lineRule="exact"/>
              <w:rPr>
                <w:b/>
                <w:sz w:val="24"/>
              </w:rPr>
            </w:pPr>
          </w:p>
        </w:tc>
        <w:tc>
          <w:tcPr>
            <w:tcW w:w="1419" w:type="dxa"/>
            <w:vMerge/>
            <w:tcBorders>
              <w:top w:val="nil"/>
            </w:tcBorders>
          </w:tcPr>
          <w:p w:rsidR="002C1AAC" w:rsidRDefault="002C1AAC" w:rsidP="00CC3F6C">
            <w:pPr>
              <w:rPr>
                <w:sz w:val="2"/>
                <w:szCs w:val="2"/>
              </w:rPr>
            </w:pPr>
          </w:p>
        </w:tc>
        <w:tc>
          <w:tcPr>
            <w:tcW w:w="1962" w:type="dxa"/>
            <w:vMerge/>
            <w:tcBorders>
              <w:top w:val="nil"/>
            </w:tcBorders>
          </w:tcPr>
          <w:p w:rsidR="002C1AAC" w:rsidRDefault="002C1AAC" w:rsidP="00CC3F6C">
            <w:pPr>
              <w:rPr>
                <w:sz w:val="2"/>
                <w:szCs w:val="2"/>
              </w:rPr>
            </w:pPr>
          </w:p>
        </w:tc>
      </w:tr>
      <w:tr w:rsidR="002C1AAC" w:rsidTr="00CC3F6C">
        <w:trPr>
          <w:trHeight w:val="255"/>
        </w:trPr>
        <w:tc>
          <w:tcPr>
            <w:tcW w:w="2340" w:type="dxa"/>
            <w:vMerge/>
            <w:tcBorders>
              <w:top w:val="nil"/>
            </w:tcBorders>
          </w:tcPr>
          <w:p w:rsidR="002C1AAC" w:rsidRDefault="002C1AAC" w:rsidP="00CC3F6C">
            <w:pPr>
              <w:rPr>
                <w:sz w:val="2"/>
                <w:szCs w:val="2"/>
              </w:rPr>
            </w:pPr>
          </w:p>
        </w:tc>
        <w:tc>
          <w:tcPr>
            <w:tcW w:w="4559" w:type="dxa"/>
            <w:vMerge/>
            <w:tcBorders>
              <w:top w:val="nil"/>
            </w:tcBorders>
          </w:tcPr>
          <w:p w:rsidR="002C1AAC" w:rsidRDefault="002C1AAC" w:rsidP="00CC3F6C">
            <w:pPr>
              <w:rPr>
                <w:sz w:val="2"/>
                <w:szCs w:val="2"/>
              </w:rPr>
            </w:pPr>
          </w:p>
        </w:tc>
        <w:tc>
          <w:tcPr>
            <w:tcW w:w="1419" w:type="dxa"/>
          </w:tcPr>
          <w:p w:rsidR="002C1AAC" w:rsidRDefault="002C1AAC" w:rsidP="00CC3F6C">
            <w:pPr>
              <w:pStyle w:val="TableParagraph"/>
              <w:spacing w:line="272" w:lineRule="exact"/>
              <w:ind w:left="107"/>
              <w:rPr>
                <w:rFonts w:ascii="Trebuchet MS"/>
                <w:b/>
                <w:sz w:val="24"/>
              </w:rPr>
            </w:pPr>
            <w:r>
              <w:rPr>
                <w:rFonts w:ascii="Trebuchet MS"/>
                <w:b/>
                <w:w w:val="95"/>
                <w:sz w:val="24"/>
              </w:rPr>
              <w:t>Rev.</w:t>
            </w:r>
            <w:r>
              <w:rPr>
                <w:rFonts w:ascii="Trebuchet MS"/>
                <w:b/>
                <w:spacing w:val="-44"/>
                <w:w w:val="95"/>
                <w:sz w:val="24"/>
              </w:rPr>
              <w:t xml:space="preserve"> </w:t>
            </w:r>
            <w:proofErr w:type="spellStart"/>
            <w:r>
              <w:rPr>
                <w:rFonts w:ascii="Trebuchet MS"/>
                <w:b/>
                <w:w w:val="95"/>
                <w:sz w:val="24"/>
              </w:rPr>
              <w:t>Tarihi</w:t>
            </w:r>
            <w:proofErr w:type="spellEnd"/>
            <w:r>
              <w:rPr>
                <w:rFonts w:ascii="Trebuchet MS"/>
                <w:b/>
                <w:spacing w:val="-45"/>
                <w:w w:val="95"/>
                <w:sz w:val="24"/>
              </w:rPr>
              <w:t xml:space="preserve"> </w:t>
            </w:r>
            <w:r>
              <w:rPr>
                <w:rFonts w:ascii="Trebuchet MS"/>
                <w:b/>
                <w:w w:val="95"/>
                <w:sz w:val="24"/>
              </w:rPr>
              <w:t>:</w:t>
            </w:r>
          </w:p>
        </w:tc>
        <w:tc>
          <w:tcPr>
            <w:tcW w:w="1962" w:type="dxa"/>
          </w:tcPr>
          <w:p w:rsidR="002C1AAC" w:rsidRDefault="002C1AAC" w:rsidP="00CC3F6C">
            <w:pPr>
              <w:pStyle w:val="TableParagraph"/>
              <w:rPr>
                <w:sz w:val="20"/>
              </w:rPr>
            </w:pPr>
          </w:p>
        </w:tc>
      </w:tr>
      <w:tr w:rsidR="002C1AAC" w:rsidTr="00CC3F6C">
        <w:trPr>
          <w:trHeight w:val="301"/>
        </w:trPr>
        <w:tc>
          <w:tcPr>
            <w:tcW w:w="2340" w:type="dxa"/>
            <w:vMerge/>
            <w:tcBorders>
              <w:top w:val="nil"/>
            </w:tcBorders>
          </w:tcPr>
          <w:p w:rsidR="002C1AAC" w:rsidRDefault="002C1AAC" w:rsidP="00CC3F6C">
            <w:pPr>
              <w:rPr>
                <w:sz w:val="2"/>
                <w:szCs w:val="2"/>
              </w:rPr>
            </w:pPr>
          </w:p>
        </w:tc>
        <w:tc>
          <w:tcPr>
            <w:tcW w:w="4559" w:type="dxa"/>
            <w:tcBorders>
              <w:bottom w:val="nil"/>
            </w:tcBorders>
          </w:tcPr>
          <w:p w:rsidR="002C1AAC" w:rsidRPr="00961EEE" w:rsidRDefault="002C1AAC" w:rsidP="00CC3F6C">
            <w:pPr>
              <w:pStyle w:val="TableParagraph"/>
              <w:spacing w:line="285" w:lineRule="exact"/>
              <w:ind w:left="320" w:right="310"/>
              <w:jc w:val="center"/>
              <w:rPr>
                <w:b/>
                <w:sz w:val="24"/>
              </w:rPr>
            </w:pPr>
            <w:r w:rsidRPr="00961EEE">
              <w:rPr>
                <w:b/>
                <w:color w:val="FF0000"/>
                <w:sz w:val="24"/>
              </w:rPr>
              <w:t>BULAŞ BAZLI ÖNLEMLER (BBÖ) ACİL</w:t>
            </w:r>
            <w:r>
              <w:rPr>
                <w:b/>
                <w:color w:val="FF0000"/>
                <w:sz w:val="24"/>
              </w:rPr>
              <w:t xml:space="preserve"> DURUM</w:t>
            </w:r>
          </w:p>
        </w:tc>
        <w:tc>
          <w:tcPr>
            <w:tcW w:w="1419" w:type="dxa"/>
            <w:tcBorders>
              <w:bottom w:val="nil"/>
            </w:tcBorders>
          </w:tcPr>
          <w:p w:rsidR="002C1AAC" w:rsidRDefault="002C1AAC" w:rsidP="00CC3F6C">
            <w:pPr>
              <w:pStyle w:val="TableParagraph"/>
              <w:spacing w:line="276" w:lineRule="exact"/>
              <w:ind w:left="107"/>
              <w:rPr>
                <w:rFonts w:ascii="Trebuchet MS"/>
                <w:b/>
                <w:sz w:val="24"/>
              </w:rPr>
            </w:pPr>
            <w:proofErr w:type="spellStart"/>
            <w:r>
              <w:rPr>
                <w:rFonts w:ascii="Trebuchet MS"/>
                <w:b/>
                <w:sz w:val="24"/>
              </w:rPr>
              <w:t>Sayfa</w:t>
            </w:r>
            <w:proofErr w:type="spellEnd"/>
            <w:r>
              <w:rPr>
                <w:rFonts w:ascii="Trebuchet MS"/>
                <w:b/>
                <w:sz w:val="24"/>
              </w:rPr>
              <w:t xml:space="preserve"> No</w:t>
            </w:r>
            <w:r>
              <w:rPr>
                <w:rFonts w:ascii="Trebuchet MS"/>
                <w:b/>
                <w:spacing w:val="-60"/>
                <w:sz w:val="24"/>
              </w:rPr>
              <w:t xml:space="preserve"> </w:t>
            </w:r>
            <w:r>
              <w:rPr>
                <w:rFonts w:ascii="Trebuchet MS"/>
                <w:b/>
                <w:sz w:val="24"/>
              </w:rPr>
              <w:t>:</w:t>
            </w:r>
          </w:p>
        </w:tc>
        <w:tc>
          <w:tcPr>
            <w:tcW w:w="1962" w:type="dxa"/>
            <w:tcBorders>
              <w:bottom w:val="nil"/>
            </w:tcBorders>
          </w:tcPr>
          <w:p w:rsidR="002C1AAC" w:rsidRDefault="002C1AAC" w:rsidP="00CC3F6C">
            <w:pPr>
              <w:pStyle w:val="TableParagraph"/>
              <w:spacing w:line="287" w:lineRule="exact"/>
              <w:ind w:left="107"/>
              <w:rPr>
                <w:rFonts w:ascii="Carlito"/>
                <w:sz w:val="24"/>
              </w:rPr>
            </w:pPr>
          </w:p>
        </w:tc>
      </w:tr>
      <w:tr w:rsidR="002C1AAC" w:rsidTr="00CC3F6C">
        <w:trPr>
          <w:trHeight w:val="435"/>
        </w:trPr>
        <w:tc>
          <w:tcPr>
            <w:tcW w:w="2340" w:type="dxa"/>
            <w:vMerge/>
            <w:tcBorders>
              <w:top w:val="nil"/>
            </w:tcBorders>
          </w:tcPr>
          <w:p w:rsidR="002C1AAC" w:rsidRDefault="002C1AAC" w:rsidP="00CC3F6C">
            <w:pPr>
              <w:rPr>
                <w:sz w:val="2"/>
                <w:szCs w:val="2"/>
              </w:rPr>
            </w:pPr>
          </w:p>
        </w:tc>
        <w:tc>
          <w:tcPr>
            <w:tcW w:w="4559" w:type="dxa"/>
            <w:tcBorders>
              <w:top w:val="nil"/>
            </w:tcBorders>
          </w:tcPr>
          <w:p w:rsidR="002C1AAC" w:rsidRPr="00961EEE" w:rsidRDefault="002C1AAC" w:rsidP="00CC3F6C">
            <w:pPr>
              <w:pStyle w:val="TableParagraph"/>
              <w:spacing w:before="7"/>
              <w:ind w:left="318" w:right="310"/>
              <w:jc w:val="center"/>
              <w:rPr>
                <w:b/>
                <w:sz w:val="24"/>
              </w:rPr>
            </w:pPr>
            <w:r w:rsidRPr="00961EEE">
              <w:rPr>
                <w:b/>
                <w:color w:val="FF0000"/>
                <w:sz w:val="24"/>
              </w:rPr>
              <w:t>EYLEM PLANI</w:t>
            </w:r>
          </w:p>
        </w:tc>
        <w:tc>
          <w:tcPr>
            <w:tcW w:w="1419" w:type="dxa"/>
            <w:tcBorders>
              <w:top w:val="nil"/>
            </w:tcBorders>
          </w:tcPr>
          <w:p w:rsidR="002C1AAC" w:rsidRDefault="002C1AAC" w:rsidP="00CC3F6C">
            <w:pPr>
              <w:pStyle w:val="TableParagraph"/>
              <w:rPr>
                <w:sz w:val="24"/>
              </w:rPr>
            </w:pPr>
          </w:p>
        </w:tc>
        <w:tc>
          <w:tcPr>
            <w:tcW w:w="1962" w:type="dxa"/>
            <w:tcBorders>
              <w:top w:val="nil"/>
            </w:tcBorders>
          </w:tcPr>
          <w:p w:rsidR="002C1AAC" w:rsidRDefault="002C1AAC" w:rsidP="00CC3F6C">
            <w:pPr>
              <w:pStyle w:val="TableParagraph"/>
              <w:rPr>
                <w:sz w:val="24"/>
              </w:rPr>
            </w:pPr>
          </w:p>
        </w:tc>
      </w:tr>
    </w:tbl>
    <w:p w:rsidR="002C1AAC" w:rsidRDefault="002C1AAC" w:rsidP="002C1AAC">
      <w:pPr>
        <w:pStyle w:val="GvdeMetni"/>
        <w:spacing w:before="2"/>
        <w:rPr>
          <w:sz w:val="6"/>
        </w:rPr>
      </w:pPr>
    </w:p>
    <w:p w:rsidR="002C1AAC" w:rsidRDefault="002C1AAC" w:rsidP="002C1AAC">
      <w:pPr>
        <w:pStyle w:val="GvdeMetni"/>
        <w:spacing w:before="2"/>
        <w:rPr>
          <w:sz w:val="6"/>
        </w:rPr>
      </w:pPr>
    </w:p>
    <w:p w:rsidR="002C1AAC" w:rsidRDefault="002C1AAC" w:rsidP="002C1AAC">
      <w:pPr>
        <w:pStyle w:val="GvdeMetni"/>
        <w:spacing w:before="2"/>
        <w:rPr>
          <w:sz w:val="6"/>
        </w:rPr>
      </w:pPr>
    </w:p>
    <w:p w:rsidR="002C1AAC" w:rsidRDefault="002C1AAC" w:rsidP="002C1AAC">
      <w:pPr>
        <w:pStyle w:val="ListeParagraf"/>
        <w:numPr>
          <w:ilvl w:val="0"/>
          <w:numId w:val="3"/>
        </w:numPr>
        <w:tabs>
          <w:tab w:val="left" w:pos="1113"/>
        </w:tabs>
        <w:spacing w:before="103" w:line="237" w:lineRule="auto"/>
        <w:ind w:left="1112" w:right="813"/>
        <w:rPr>
          <w:rFonts w:ascii="Symbol" w:hAnsi="Symbol"/>
          <w:sz w:val="24"/>
        </w:rPr>
      </w:pPr>
      <w:r>
        <w:rPr>
          <w:sz w:val="24"/>
        </w:rPr>
        <w:t xml:space="preserve">Bir çalışanın COVID-19 şüphesi bulunduğu takdirde işyeri hekimi/aile hekimi/sağlık </w:t>
      </w:r>
      <w:proofErr w:type="gramStart"/>
      <w:r>
        <w:rPr>
          <w:sz w:val="24"/>
        </w:rPr>
        <w:t>kurumu  ile</w:t>
      </w:r>
      <w:proofErr w:type="gramEnd"/>
      <w:r>
        <w:rPr>
          <w:sz w:val="24"/>
        </w:rPr>
        <w:t xml:space="preserve"> iletişime geçmesi</w:t>
      </w:r>
      <w:r>
        <w:rPr>
          <w:spacing w:val="-3"/>
          <w:sz w:val="24"/>
        </w:rPr>
        <w:t xml:space="preserve"> </w:t>
      </w:r>
      <w:r>
        <w:rPr>
          <w:sz w:val="24"/>
        </w:rPr>
        <w:t>sağlanmalı.</w:t>
      </w:r>
    </w:p>
    <w:p w:rsidR="002C1AAC" w:rsidRDefault="002C1AAC" w:rsidP="002C1AAC">
      <w:pPr>
        <w:pStyle w:val="ListeParagraf"/>
        <w:numPr>
          <w:ilvl w:val="0"/>
          <w:numId w:val="3"/>
        </w:numPr>
        <w:tabs>
          <w:tab w:val="left" w:pos="1113"/>
        </w:tabs>
        <w:spacing w:before="2"/>
        <w:ind w:left="1112" w:right="813"/>
        <w:rPr>
          <w:rFonts w:ascii="Symbol" w:hAnsi="Symbol"/>
          <w:sz w:val="24"/>
        </w:rPr>
      </w:pPr>
      <w:r>
        <w:rPr>
          <w:sz w:val="24"/>
        </w:rPr>
        <w:t>Salgın hastalık belirtisi gösteren kişi ve temaslılarca kullanılan alanların sağlık otoritelerinde belirtilen şekilde boşaltılması, dezenfeksiyonu ve havalandırması (Örneğin; COVID-19 gibi vakalarda temas edilen alan boşaltılmalı, 24 saat süreyle havalandırılmalı ve boş tutulması sağlanmalı, bunun sonrasında temizliği yapılmalıdır.)</w:t>
      </w:r>
      <w:r>
        <w:rPr>
          <w:spacing w:val="-2"/>
          <w:sz w:val="24"/>
        </w:rPr>
        <w:t xml:space="preserve"> </w:t>
      </w:r>
      <w:r>
        <w:rPr>
          <w:sz w:val="24"/>
        </w:rPr>
        <w:t>sağlanmalı.</w:t>
      </w:r>
    </w:p>
    <w:p w:rsidR="002C1AAC" w:rsidRDefault="002C1AAC" w:rsidP="002C1AAC">
      <w:pPr>
        <w:pStyle w:val="ListeParagraf"/>
        <w:numPr>
          <w:ilvl w:val="0"/>
          <w:numId w:val="3"/>
        </w:numPr>
        <w:tabs>
          <w:tab w:val="left" w:pos="1111"/>
        </w:tabs>
        <w:spacing w:line="244" w:lineRule="auto"/>
        <w:ind w:left="1110" w:right="814" w:hanging="358"/>
        <w:rPr>
          <w:rFonts w:ascii="Symbol" w:hAnsi="Symbol"/>
        </w:rPr>
      </w:pPr>
      <w:r>
        <w:rPr>
          <w:sz w:val="24"/>
        </w:rPr>
        <w:t>Hasta kişinin olası temaslılarının saptanması ve yönetimi, sağlık otoritesinin talimatlarına uygun olarak yapılacağı güvence altına</w:t>
      </w:r>
      <w:r>
        <w:rPr>
          <w:spacing w:val="3"/>
          <w:sz w:val="24"/>
        </w:rPr>
        <w:t xml:space="preserve"> </w:t>
      </w:r>
      <w:r>
        <w:rPr>
          <w:sz w:val="24"/>
        </w:rPr>
        <w:t>alınmalı</w:t>
      </w:r>
      <w:r>
        <w:rPr>
          <w:rFonts w:ascii="Arial" w:hAnsi="Arial"/>
        </w:rPr>
        <w:t>.</w:t>
      </w:r>
    </w:p>
    <w:p w:rsidR="002C1AAC" w:rsidRDefault="002C1AAC" w:rsidP="002C1AAC">
      <w:pPr>
        <w:pStyle w:val="ListeParagraf"/>
        <w:numPr>
          <w:ilvl w:val="0"/>
          <w:numId w:val="3"/>
        </w:numPr>
        <w:tabs>
          <w:tab w:val="left" w:pos="1113"/>
        </w:tabs>
        <w:spacing w:before="115"/>
        <w:ind w:left="1112" w:right="815"/>
        <w:rPr>
          <w:rFonts w:ascii="Symbol" w:hAnsi="Symbol"/>
          <w:sz w:val="24"/>
        </w:rPr>
      </w:pPr>
      <w:r>
        <w:rPr>
          <w:sz w:val="24"/>
        </w:rPr>
        <w:t>Etkilenen çalışanın atıkları için Tıbbi Atıkların Kontrolü Yönetmeliği kapsamında işlem yapılmalı,</w:t>
      </w:r>
    </w:p>
    <w:p w:rsidR="002C1AAC" w:rsidRDefault="002C1AAC" w:rsidP="002C1AAC">
      <w:pPr>
        <w:pStyle w:val="ListeParagraf"/>
        <w:numPr>
          <w:ilvl w:val="0"/>
          <w:numId w:val="3"/>
        </w:numPr>
        <w:tabs>
          <w:tab w:val="left" w:pos="1113"/>
        </w:tabs>
        <w:spacing w:before="123" w:line="237" w:lineRule="auto"/>
        <w:ind w:left="1112" w:right="812"/>
        <w:rPr>
          <w:rFonts w:ascii="Symbol" w:hAnsi="Symbol"/>
          <w:sz w:val="24"/>
        </w:rPr>
      </w:pPr>
      <w:r>
        <w:rPr>
          <w:sz w:val="24"/>
        </w:rPr>
        <w:t>Etkilenen çalışanın tıbbi yardım beklerken lavaboya/banyoya gitmesi gerekiyorsa, mümkünse ayrı bir lavabo/banyo kullanımı</w:t>
      </w:r>
      <w:r>
        <w:rPr>
          <w:spacing w:val="-2"/>
          <w:sz w:val="24"/>
        </w:rPr>
        <w:t xml:space="preserve"> </w:t>
      </w:r>
      <w:r>
        <w:rPr>
          <w:sz w:val="24"/>
        </w:rPr>
        <w:t>sağlanmalı,</w:t>
      </w:r>
    </w:p>
    <w:p w:rsidR="002C1AAC" w:rsidRDefault="002C1AAC" w:rsidP="002C1AAC">
      <w:pPr>
        <w:pStyle w:val="ListeParagraf"/>
        <w:numPr>
          <w:ilvl w:val="0"/>
          <w:numId w:val="3"/>
        </w:numPr>
        <w:tabs>
          <w:tab w:val="left" w:pos="1113"/>
        </w:tabs>
        <w:spacing w:before="122"/>
        <w:ind w:left="1112" w:hanging="361"/>
        <w:rPr>
          <w:rFonts w:ascii="Symbol" w:hAnsi="Symbol"/>
          <w:sz w:val="24"/>
        </w:rPr>
      </w:pPr>
      <w:r>
        <w:rPr>
          <w:sz w:val="24"/>
        </w:rPr>
        <w:t>Sağlık Bakanlığı’nın tedbirlerine</w:t>
      </w:r>
      <w:r>
        <w:rPr>
          <w:spacing w:val="-2"/>
          <w:sz w:val="24"/>
        </w:rPr>
        <w:t xml:space="preserve"> </w:t>
      </w:r>
      <w:r>
        <w:rPr>
          <w:sz w:val="24"/>
        </w:rPr>
        <w:t>uyulmalı,</w:t>
      </w:r>
    </w:p>
    <w:p w:rsidR="002C1AAC" w:rsidRDefault="002C1AAC" w:rsidP="002C1AAC">
      <w:pPr>
        <w:pStyle w:val="ListeParagraf"/>
        <w:numPr>
          <w:ilvl w:val="0"/>
          <w:numId w:val="3"/>
        </w:numPr>
        <w:tabs>
          <w:tab w:val="left" w:pos="1113"/>
        </w:tabs>
        <w:spacing w:before="119"/>
        <w:ind w:left="1112" w:hanging="361"/>
        <w:rPr>
          <w:rFonts w:ascii="Symbol" w:hAnsi="Symbol"/>
          <w:sz w:val="24"/>
        </w:rPr>
      </w:pPr>
      <w:r>
        <w:rPr>
          <w:sz w:val="24"/>
        </w:rPr>
        <w:t>Sağlık kuruluşları tarafından rapor verilen çalışan, işvereni işyerine gitmeden</w:t>
      </w:r>
      <w:r>
        <w:rPr>
          <w:spacing w:val="-7"/>
          <w:sz w:val="24"/>
        </w:rPr>
        <w:t xml:space="preserve"> </w:t>
      </w:r>
      <w:r>
        <w:rPr>
          <w:sz w:val="24"/>
        </w:rPr>
        <w:t>bilgilendirmeli,</w:t>
      </w:r>
    </w:p>
    <w:p w:rsidR="002C1AAC" w:rsidRDefault="002C1AAC" w:rsidP="002C1AAC">
      <w:pPr>
        <w:pStyle w:val="ListeParagraf"/>
        <w:numPr>
          <w:ilvl w:val="0"/>
          <w:numId w:val="3"/>
        </w:numPr>
        <w:tabs>
          <w:tab w:val="left" w:pos="1113"/>
        </w:tabs>
        <w:spacing w:before="121" w:line="237" w:lineRule="auto"/>
        <w:ind w:left="1112" w:right="813"/>
        <w:rPr>
          <w:rFonts w:ascii="Symbol" w:hAnsi="Symbol"/>
          <w:sz w:val="24"/>
        </w:rPr>
      </w:pPr>
      <w:r>
        <w:rPr>
          <w:sz w:val="24"/>
        </w:rPr>
        <w:t>İşverenler, raporların geçerlilik süresi ile ilgili Sağlık Bakanlığı’nın, Aile, Çalışma ve Sosyal Hizmetler Bakanlığı’nın ve diğer resmi makamların açıklamalarını takip</w:t>
      </w:r>
      <w:r>
        <w:rPr>
          <w:spacing w:val="-6"/>
          <w:sz w:val="24"/>
        </w:rPr>
        <w:t xml:space="preserve"> </w:t>
      </w:r>
      <w:r>
        <w:rPr>
          <w:sz w:val="24"/>
        </w:rPr>
        <w:t>etmeli,</w:t>
      </w:r>
    </w:p>
    <w:p w:rsidR="002C1AAC" w:rsidRDefault="002C1AAC" w:rsidP="002C1AAC">
      <w:pPr>
        <w:spacing w:before="128" w:line="242" w:lineRule="auto"/>
        <w:ind w:left="3436" w:right="674" w:hanging="1868"/>
        <w:rPr>
          <w:rFonts w:ascii="Trebuchet MS" w:hAnsi="Trebuchet MS"/>
          <w:b/>
          <w:i/>
          <w:sz w:val="28"/>
        </w:rPr>
      </w:pPr>
      <w:r>
        <w:rPr>
          <w:rFonts w:ascii="Trebuchet MS" w:hAnsi="Trebuchet MS"/>
          <w:b/>
          <w:i/>
          <w:w w:val="85"/>
          <w:sz w:val="28"/>
        </w:rPr>
        <w:t>Salgın hastalık (COVID</w:t>
      </w:r>
      <w:r>
        <w:rPr>
          <w:rFonts w:ascii="Carlito" w:hAnsi="Carlito"/>
          <w:b/>
          <w:i/>
          <w:w w:val="85"/>
          <w:sz w:val="28"/>
        </w:rPr>
        <w:t>-</w:t>
      </w:r>
      <w:r>
        <w:rPr>
          <w:rFonts w:ascii="Trebuchet MS" w:hAnsi="Trebuchet MS"/>
          <w:b/>
          <w:i/>
          <w:w w:val="85"/>
          <w:sz w:val="28"/>
        </w:rPr>
        <w:t xml:space="preserve">19 vb.) belirtileri gösteren kişilere yapılacak işlemler </w:t>
      </w:r>
      <w:r>
        <w:rPr>
          <w:rFonts w:ascii="Trebuchet MS" w:hAnsi="Trebuchet MS"/>
          <w:b/>
          <w:i/>
          <w:w w:val="95"/>
          <w:sz w:val="28"/>
        </w:rPr>
        <w:t>ile ilgili asgari olarak yapılması gerekenler:</w:t>
      </w:r>
    </w:p>
    <w:p w:rsidR="002C1AAC" w:rsidRDefault="002C1AAC" w:rsidP="002C1AAC">
      <w:pPr>
        <w:pStyle w:val="GvdeMetni"/>
        <w:spacing w:before="9"/>
        <w:rPr>
          <w:rFonts w:ascii="Trebuchet MS"/>
          <w:b/>
          <w:i/>
          <w:sz w:val="29"/>
        </w:rPr>
      </w:pPr>
    </w:p>
    <w:p w:rsidR="002C1AAC" w:rsidRDefault="002C1AAC" w:rsidP="002C1AAC">
      <w:pPr>
        <w:pStyle w:val="ListeParagraf"/>
        <w:numPr>
          <w:ilvl w:val="0"/>
          <w:numId w:val="2"/>
        </w:numPr>
        <w:tabs>
          <w:tab w:val="left" w:pos="1113"/>
        </w:tabs>
        <w:spacing w:line="300" w:lineRule="auto"/>
        <w:ind w:right="811"/>
        <w:jc w:val="both"/>
        <w:rPr>
          <w:sz w:val="24"/>
        </w:rPr>
      </w:pPr>
      <w:r>
        <w:rPr>
          <w:sz w:val="24"/>
        </w:rPr>
        <w:t xml:space="preserve">2 hafta okula gelmemiş ve </w:t>
      </w:r>
      <w:proofErr w:type="spellStart"/>
      <w:r>
        <w:rPr>
          <w:sz w:val="24"/>
        </w:rPr>
        <w:t>Covid</w:t>
      </w:r>
      <w:proofErr w:type="spellEnd"/>
      <w:r>
        <w:rPr>
          <w:sz w:val="24"/>
        </w:rPr>
        <w:t xml:space="preserve"> test sonucu + çıkan okul personeli veya öğrencinin kimlik bilgileri DYS üzerinden İlçe MEM İSG Bürosuna bildirilir. 2 hafa boyunca okulda olmadığı göz önünde bulundurularak kişinin temasta bulunanlar listesinin hazırlanmasına gerek yoktur. Kişinin bildiriminden sonra </w:t>
      </w:r>
      <w:proofErr w:type="spellStart"/>
      <w:r>
        <w:rPr>
          <w:sz w:val="24"/>
        </w:rPr>
        <w:t>Covid</w:t>
      </w:r>
      <w:proofErr w:type="spellEnd"/>
      <w:r>
        <w:rPr>
          <w:sz w:val="24"/>
        </w:rPr>
        <w:t xml:space="preserve"> + olduğunu gösterir sağlık belgesi getirildiğinde İlçe MEM bürosuna idari izinli sayılması için gerekli yazışmalar</w:t>
      </w:r>
      <w:r>
        <w:rPr>
          <w:spacing w:val="2"/>
          <w:sz w:val="24"/>
        </w:rPr>
        <w:t xml:space="preserve"> </w:t>
      </w:r>
      <w:r>
        <w:rPr>
          <w:sz w:val="24"/>
        </w:rPr>
        <w:t>yapılır.</w:t>
      </w:r>
    </w:p>
    <w:p w:rsidR="002C1AAC" w:rsidRDefault="002C1AAC" w:rsidP="002C1AAC">
      <w:pPr>
        <w:pStyle w:val="ListeParagraf"/>
        <w:numPr>
          <w:ilvl w:val="0"/>
          <w:numId w:val="2"/>
        </w:numPr>
        <w:tabs>
          <w:tab w:val="left" w:pos="1113"/>
        </w:tabs>
        <w:spacing w:line="300" w:lineRule="auto"/>
        <w:ind w:right="812"/>
        <w:jc w:val="both"/>
        <w:rPr>
          <w:sz w:val="24"/>
        </w:rPr>
      </w:pPr>
      <w:r>
        <w:rPr>
          <w:sz w:val="24"/>
        </w:rPr>
        <w:t xml:space="preserve">Salgın hastalık belirtileri (ateş, öksürük, burun akıntısı, solunum sıkıntısı vb.) olan veya temaslısı olan öğretmen, öğrenci </w:t>
      </w:r>
      <w:r>
        <w:rPr>
          <w:spacing w:val="-3"/>
          <w:sz w:val="24"/>
        </w:rPr>
        <w:t xml:space="preserve">ya </w:t>
      </w:r>
      <w:r>
        <w:rPr>
          <w:sz w:val="24"/>
        </w:rPr>
        <w:t xml:space="preserve">da çalışanlara uygun KKD (tıbbi maske vb.) kullanımı ve </w:t>
      </w:r>
      <w:proofErr w:type="gramStart"/>
      <w:r>
        <w:rPr>
          <w:sz w:val="24"/>
        </w:rPr>
        <w:t>izolasyonu</w:t>
      </w:r>
      <w:proofErr w:type="gramEnd"/>
      <w:r>
        <w:rPr>
          <w:spacing w:val="-1"/>
          <w:sz w:val="24"/>
        </w:rPr>
        <w:t xml:space="preserve"> </w:t>
      </w:r>
      <w:r>
        <w:rPr>
          <w:sz w:val="24"/>
        </w:rPr>
        <w:t>sağlanır.</w:t>
      </w:r>
    </w:p>
    <w:p w:rsidR="002C1AAC" w:rsidRDefault="002C1AAC" w:rsidP="002C1AAC">
      <w:pPr>
        <w:pStyle w:val="ListeParagraf"/>
        <w:numPr>
          <w:ilvl w:val="0"/>
          <w:numId w:val="2"/>
        </w:numPr>
        <w:tabs>
          <w:tab w:val="left" w:pos="1113"/>
        </w:tabs>
        <w:spacing w:line="300" w:lineRule="auto"/>
        <w:ind w:right="814"/>
        <w:jc w:val="both"/>
        <w:rPr>
          <w:sz w:val="24"/>
        </w:rPr>
      </w:pPr>
      <w:r>
        <w:rPr>
          <w:sz w:val="24"/>
        </w:rPr>
        <w:t>BBÖ planı ve kontrolün sağlanmasında etkili şekilde uygulanma için başta günün nöbetçi müdür yardımcısı ve nöbetçi öğretmenler olmak üzere tüm okul idaresi gerekli önlemleri almaktan</w:t>
      </w:r>
      <w:r>
        <w:rPr>
          <w:spacing w:val="-1"/>
          <w:sz w:val="24"/>
        </w:rPr>
        <w:t xml:space="preserve"> </w:t>
      </w:r>
      <w:r>
        <w:rPr>
          <w:sz w:val="24"/>
        </w:rPr>
        <w:t>sorumludur.</w:t>
      </w:r>
    </w:p>
    <w:p w:rsidR="002C1AAC" w:rsidRDefault="002C1AAC" w:rsidP="002C1AAC">
      <w:pPr>
        <w:pStyle w:val="ListeParagraf"/>
        <w:numPr>
          <w:ilvl w:val="0"/>
          <w:numId w:val="2"/>
        </w:numPr>
        <w:tabs>
          <w:tab w:val="left" w:pos="1113"/>
        </w:tabs>
        <w:spacing w:line="300" w:lineRule="auto"/>
        <w:ind w:right="809"/>
        <w:jc w:val="both"/>
        <w:rPr>
          <w:sz w:val="24"/>
        </w:rPr>
      </w:pPr>
      <w:r>
        <w:rPr>
          <w:sz w:val="24"/>
        </w:rPr>
        <w:t xml:space="preserve">Eğitim sürecinde 38 derece ve üzerinde ateşi tespit edilen kişiler veya </w:t>
      </w:r>
      <w:proofErr w:type="spellStart"/>
      <w:r>
        <w:rPr>
          <w:sz w:val="24"/>
        </w:rPr>
        <w:t>pandemi</w:t>
      </w:r>
      <w:proofErr w:type="spellEnd"/>
      <w:r>
        <w:rPr>
          <w:sz w:val="24"/>
        </w:rPr>
        <w:t xml:space="preserve"> ile ilgili diğer belirtilerden bazılarını gösterenler için nöbetçi müdür yardımcısı işverene bilgi vererek, ALO 184 </w:t>
      </w:r>
      <w:proofErr w:type="spellStart"/>
      <w:r>
        <w:rPr>
          <w:sz w:val="24"/>
        </w:rPr>
        <w:t>Koronavirüs</w:t>
      </w:r>
      <w:proofErr w:type="spellEnd"/>
      <w:r>
        <w:rPr>
          <w:sz w:val="24"/>
        </w:rPr>
        <w:t xml:space="preserve"> Danışma Hattı ve Sağlık Bakanlığına bağlı en yakın hastane ile iletişime geçilmesi sağlanacaktır. Nöbetçi müdür yardımcısı ve öğrenci ile ilgili müdür yardımcısı veliye haber vereceklerdir. Öğrenci velisi gerekli KKD önlemlerini alarak okula gelmesi sağlanmalı, öğrencinin </w:t>
      </w:r>
      <w:proofErr w:type="gramStart"/>
      <w:r>
        <w:rPr>
          <w:sz w:val="24"/>
        </w:rPr>
        <w:t>izolasyonu</w:t>
      </w:r>
      <w:proofErr w:type="gramEnd"/>
      <w:r>
        <w:rPr>
          <w:sz w:val="24"/>
        </w:rPr>
        <w:t xml:space="preserve"> ve sağlık kurumları ile irtibat ile tahliyesi sağlanacaktır. İlgili kişide yoksa KKD verilecek. Gerekli </w:t>
      </w:r>
      <w:proofErr w:type="gramStart"/>
      <w:r>
        <w:rPr>
          <w:sz w:val="24"/>
        </w:rPr>
        <w:t>izolasyon</w:t>
      </w:r>
      <w:proofErr w:type="gramEnd"/>
      <w:r>
        <w:rPr>
          <w:sz w:val="24"/>
        </w:rPr>
        <w:t xml:space="preserve"> sağlanarak</w:t>
      </w:r>
      <w:r>
        <w:rPr>
          <w:spacing w:val="-1"/>
          <w:sz w:val="24"/>
        </w:rPr>
        <w:t xml:space="preserve"> </w:t>
      </w:r>
      <w:r>
        <w:rPr>
          <w:sz w:val="24"/>
        </w:rPr>
        <w:t>beklenecektir.</w:t>
      </w:r>
    </w:p>
    <w:p w:rsidR="002C1AAC" w:rsidRDefault="002C1AAC" w:rsidP="002C1AAC">
      <w:pPr>
        <w:spacing w:line="300" w:lineRule="auto"/>
        <w:jc w:val="both"/>
        <w:rPr>
          <w:sz w:val="24"/>
        </w:rPr>
        <w:sectPr w:rsidR="002C1AAC">
          <w:pgSz w:w="11910" w:h="16840"/>
          <w:pgMar w:top="500" w:right="320" w:bottom="280" w:left="380" w:header="316" w:footer="0" w:gutter="0"/>
          <w:cols w:space="708"/>
        </w:sectPr>
      </w:pPr>
    </w:p>
    <w:tbl>
      <w:tblPr>
        <w:tblStyle w:val="TableNormal"/>
        <w:tblW w:w="104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3"/>
        <w:gridCol w:w="5684"/>
        <w:gridCol w:w="1559"/>
        <w:gridCol w:w="1119"/>
      </w:tblGrid>
      <w:tr w:rsidR="002C1AAC" w:rsidTr="000F3759">
        <w:trPr>
          <w:trHeight w:val="195"/>
        </w:trPr>
        <w:tc>
          <w:tcPr>
            <w:tcW w:w="0" w:type="auto"/>
            <w:vMerge w:val="restart"/>
            <w:vAlign w:val="center"/>
          </w:tcPr>
          <w:p w:rsidR="002C1AAC" w:rsidRDefault="002C1AAC" w:rsidP="00CC3F6C">
            <w:pPr>
              <w:pStyle w:val="TableParagraph"/>
              <w:jc w:val="center"/>
              <w:rPr>
                <w:sz w:val="24"/>
              </w:rPr>
            </w:pPr>
            <w:r>
              <w:rPr>
                <w:noProof/>
                <w:sz w:val="24"/>
                <w:lang w:eastAsia="tr-TR"/>
              </w:rPr>
              <w:lastRenderedPageBreak/>
              <w:drawing>
                <wp:inline distT="0" distB="0" distL="0" distR="0" wp14:anchorId="198EC9D0" wp14:editId="15E0FEA4">
                  <wp:extent cx="1335405" cy="134747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1347470"/>
                          </a:xfrm>
                          <a:prstGeom prst="rect">
                            <a:avLst/>
                          </a:prstGeom>
                          <a:noFill/>
                        </pic:spPr>
                      </pic:pic>
                    </a:graphicData>
                  </a:graphic>
                </wp:inline>
              </w:drawing>
            </w:r>
          </w:p>
        </w:tc>
        <w:tc>
          <w:tcPr>
            <w:tcW w:w="5684" w:type="dxa"/>
            <w:vMerge w:val="restart"/>
            <w:tcBorders>
              <w:bottom w:val="nil"/>
            </w:tcBorders>
          </w:tcPr>
          <w:p w:rsidR="002C1AAC" w:rsidRDefault="002C1AAC" w:rsidP="00CC3F6C">
            <w:pPr>
              <w:pStyle w:val="TableParagraph"/>
              <w:spacing w:before="169"/>
              <w:ind w:left="319" w:right="310"/>
              <w:jc w:val="center"/>
              <w:rPr>
                <w:rFonts w:ascii="Carlito"/>
                <w:b/>
                <w:sz w:val="24"/>
              </w:rPr>
            </w:pPr>
            <w:r>
              <w:rPr>
                <w:rFonts w:ascii="Carlito"/>
                <w:b/>
                <w:sz w:val="24"/>
              </w:rPr>
              <w:t>TC.</w:t>
            </w:r>
          </w:p>
        </w:tc>
        <w:tc>
          <w:tcPr>
            <w:tcW w:w="1559" w:type="dxa"/>
          </w:tcPr>
          <w:p w:rsidR="002C1AAC" w:rsidRDefault="002C1AAC" w:rsidP="00CC3F6C">
            <w:pPr>
              <w:pStyle w:val="TableParagraph"/>
              <w:spacing w:line="272" w:lineRule="exact"/>
              <w:ind w:left="107"/>
              <w:rPr>
                <w:rFonts w:ascii="Trebuchet MS" w:hAnsi="Trebuchet MS"/>
                <w:b/>
                <w:sz w:val="24"/>
              </w:rPr>
            </w:pPr>
            <w:proofErr w:type="spellStart"/>
            <w:r>
              <w:rPr>
                <w:rFonts w:ascii="Trebuchet MS" w:hAnsi="Trebuchet MS"/>
                <w:b/>
                <w:sz w:val="24"/>
              </w:rPr>
              <w:t>Dök</w:t>
            </w:r>
            <w:proofErr w:type="spellEnd"/>
            <w:r>
              <w:rPr>
                <w:rFonts w:ascii="Trebuchet MS" w:hAnsi="Trebuchet MS"/>
                <w:b/>
                <w:sz w:val="24"/>
              </w:rPr>
              <w:t>. No</w:t>
            </w:r>
            <w:r>
              <w:rPr>
                <w:rFonts w:ascii="Trebuchet MS" w:hAnsi="Trebuchet MS"/>
                <w:b/>
                <w:spacing w:val="-55"/>
                <w:sz w:val="24"/>
              </w:rPr>
              <w:t xml:space="preserve"> </w:t>
            </w:r>
            <w:r>
              <w:rPr>
                <w:rFonts w:ascii="Trebuchet MS" w:hAnsi="Trebuchet MS"/>
                <w:b/>
                <w:sz w:val="24"/>
              </w:rPr>
              <w:t>:</w:t>
            </w:r>
          </w:p>
        </w:tc>
        <w:tc>
          <w:tcPr>
            <w:tcW w:w="1119" w:type="dxa"/>
          </w:tcPr>
          <w:p w:rsidR="002C1AAC" w:rsidRDefault="002C1AAC" w:rsidP="00CC3F6C">
            <w:pPr>
              <w:pStyle w:val="TableParagraph"/>
              <w:spacing w:line="272" w:lineRule="exact"/>
              <w:ind w:left="107"/>
              <w:rPr>
                <w:rFonts w:ascii="Carlito" w:hAnsi="Carlito"/>
                <w:sz w:val="24"/>
              </w:rPr>
            </w:pPr>
          </w:p>
        </w:tc>
      </w:tr>
      <w:tr w:rsidR="002C1AAC" w:rsidTr="000F3759">
        <w:trPr>
          <w:trHeight w:val="122"/>
        </w:trPr>
        <w:tc>
          <w:tcPr>
            <w:tcW w:w="0" w:type="auto"/>
            <w:vMerge/>
            <w:tcBorders>
              <w:top w:val="nil"/>
            </w:tcBorders>
          </w:tcPr>
          <w:p w:rsidR="002C1AAC" w:rsidRDefault="002C1AAC" w:rsidP="00CC3F6C">
            <w:pPr>
              <w:rPr>
                <w:sz w:val="2"/>
                <w:szCs w:val="2"/>
              </w:rPr>
            </w:pPr>
          </w:p>
        </w:tc>
        <w:tc>
          <w:tcPr>
            <w:tcW w:w="5684" w:type="dxa"/>
            <w:vMerge/>
            <w:tcBorders>
              <w:top w:val="nil"/>
              <w:bottom w:val="nil"/>
            </w:tcBorders>
          </w:tcPr>
          <w:p w:rsidR="002C1AAC" w:rsidRDefault="002C1AAC" w:rsidP="00CC3F6C">
            <w:pPr>
              <w:rPr>
                <w:sz w:val="2"/>
                <w:szCs w:val="2"/>
              </w:rPr>
            </w:pPr>
          </w:p>
        </w:tc>
        <w:tc>
          <w:tcPr>
            <w:tcW w:w="1559" w:type="dxa"/>
            <w:vMerge w:val="restart"/>
          </w:tcPr>
          <w:p w:rsidR="002C1AAC" w:rsidRDefault="002C1AAC" w:rsidP="00CC3F6C">
            <w:pPr>
              <w:pStyle w:val="TableParagraph"/>
              <w:spacing w:before="17" w:line="275" w:lineRule="exact"/>
              <w:ind w:left="107"/>
              <w:rPr>
                <w:rFonts w:ascii="Trebuchet MS" w:hAnsi="Trebuchet MS"/>
                <w:b/>
                <w:sz w:val="24"/>
              </w:rPr>
            </w:pPr>
            <w:proofErr w:type="spellStart"/>
            <w:r>
              <w:rPr>
                <w:rFonts w:ascii="Trebuchet MS" w:hAnsi="Trebuchet MS"/>
                <w:b/>
                <w:sz w:val="24"/>
              </w:rPr>
              <w:t>Yayın</w:t>
            </w:r>
            <w:proofErr w:type="spellEnd"/>
            <w:r>
              <w:rPr>
                <w:rFonts w:ascii="Trebuchet MS" w:hAnsi="Trebuchet MS"/>
                <w:b/>
                <w:sz w:val="24"/>
              </w:rPr>
              <w:t xml:space="preserve"> No :</w:t>
            </w:r>
          </w:p>
        </w:tc>
        <w:tc>
          <w:tcPr>
            <w:tcW w:w="1119" w:type="dxa"/>
            <w:vMerge w:val="restart"/>
          </w:tcPr>
          <w:p w:rsidR="002C1AAC" w:rsidRDefault="002C1AAC" w:rsidP="00CC3F6C">
            <w:pPr>
              <w:pStyle w:val="TableParagraph"/>
              <w:spacing w:before="13" w:line="278" w:lineRule="exact"/>
              <w:ind w:left="107"/>
              <w:rPr>
                <w:rFonts w:ascii="Carlito"/>
                <w:sz w:val="24"/>
              </w:rPr>
            </w:pPr>
          </w:p>
        </w:tc>
      </w:tr>
      <w:tr w:rsidR="002C1AAC" w:rsidTr="000F3759">
        <w:trPr>
          <w:trHeight w:val="79"/>
        </w:trPr>
        <w:tc>
          <w:tcPr>
            <w:tcW w:w="0" w:type="auto"/>
            <w:vMerge/>
            <w:tcBorders>
              <w:top w:val="nil"/>
            </w:tcBorders>
          </w:tcPr>
          <w:p w:rsidR="002C1AAC" w:rsidRDefault="002C1AAC" w:rsidP="00CC3F6C">
            <w:pPr>
              <w:rPr>
                <w:sz w:val="2"/>
                <w:szCs w:val="2"/>
              </w:rPr>
            </w:pPr>
          </w:p>
        </w:tc>
        <w:tc>
          <w:tcPr>
            <w:tcW w:w="5684" w:type="dxa"/>
            <w:vMerge w:val="restart"/>
            <w:tcBorders>
              <w:top w:val="nil"/>
              <w:bottom w:val="nil"/>
            </w:tcBorders>
          </w:tcPr>
          <w:p w:rsidR="002C1AAC" w:rsidRDefault="002C1AAC" w:rsidP="00CC3F6C">
            <w:pPr>
              <w:pStyle w:val="TableParagraph"/>
              <w:spacing w:line="250" w:lineRule="exact"/>
              <w:jc w:val="center"/>
              <w:rPr>
                <w:b/>
                <w:sz w:val="24"/>
              </w:rPr>
            </w:pPr>
            <w:r w:rsidRPr="009D29B3">
              <w:rPr>
                <w:b/>
                <w:sz w:val="24"/>
              </w:rPr>
              <w:t>KONYA VALİLİĞİ</w:t>
            </w:r>
          </w:p>
          <w:p w:rsidR="002C1AAC" w:rsidRPr="009D29B3" w:rsidRDefault="002C1AAC" w:rsidP="00CC3F6C">
            <w:pPr>
              <w:pStyle w:val="TableParagraph"/>
              <w:spacing w:line="250" w:lineRule="exact"/>
              <w:jc w:val="center"/>
              <w:rPr>
                <w:b/>
                <w:sz w:val="24"/>
              </w:rPr>
            </w:pPr>
            <w:r>
              <w:rPr>
                <w:b/>
                <w:sz w:val="24"/>
              </w:rPr>
              <w:t>KARATAY İLÇE MİLLİ EĞİTİM MÜDÜRLÜĞÜ</w:t>
            </w:r>
          </w:p>
        </w:tc>
        <w:tc>
          <w:tcPr>
            <w:tcW w:w="1559" w:type="dxa"/>
            <w:vMerge/>
            <w:tcBorders>
              <w:top w:val="nil"/>
            </w:tcBorders>
          </w:tcPr>
          <w:p w:rsidR="002C1AAC" w:rsidRDefault="002C1AAC" w:rsidP="00CC3F6C">
            <w:pPr>
              <w:rPr>
                <w:sz w:val="2"/>
                <w:szCs w:val="2"/>
              </w:rPr>
            </w:pPr>
          </w:p>
        </w:tc>
        <w:tc>
          <w:tcPr>
            <w:tcW w:w="1119" w:type="dxa"/>
            <w:vMerge/>
            <w:tcBorders>
              <w:top w:val="nil"/>
            </w:tcBorders>
          </w:tcPr>
          <w:p w:rsidR="002C1AAC" w:rsidRDefault="002C1AAC" w:rsidP="00CC3F6C">
            <w:pPr>
              <w:rPr>
                <w:sz w:val="2"/>
                <w:szCs w:val="2"/>
              </w:rPr>
            </w:pPr>
          </w:p>
        </w:tc>
      </w:tr>
      <w:tr w:rsidR="002C1AAC" w:rsidTr="000F3759">
        <w:trPr>
          <w:trHeight w:val="102"/>
        </w:trPr>
        <w:tc>
          <w:tcPr>
            <w:tcW w:w="0" w:type="auto"/>
            <w:vMerge/>
            <w:tcBorders>
              <w:top w:val="nil"/>
            </w:tcBorders>
          </w:tcPr>
          <w:p w:rsidR="002C1AAC" w:rsidRDefault="002C1AAC" w:rsidP="00CC3F6C">
            <w:pPr>
              <w:rPr>
                <w:sz w:val="2"/>
                <w:szCs w:val="2"/>
              </w:rPr>
            </w:pPr>
          </w:p>
        </w:tc>
        <w:tc>
          <w:tcPr>
            <w:tcW w:w="5684" w:type="dxa"/>
            <w:vMerge/>
            <w:tcBorders>
              <w:top w:val="nil"/>
              <w:bottom w:val="nil"/>
            </w:tcBorders>
          </w:tcPr>
          <w:p w:rsidR="002C1AAC" w:rsidRDefault="002C1AAC" w:rsidP="00CC3F6C">
            <w:pPr>
              <w:rPr>
                <w:sz w:val="2"/>
                <w:szCs w:val="2"/>
              </w:rPr>
            </w:pPr>
          </w:p>
        </w:tc>
        <w:tc>
          <w:tcPr>
            <w:tcW w:w="1559" w:type="dxa"/>
            <w:vMerge w:val="restart"/>
          </w:tcPr>
          <w:p w:rsidR="002C1AAC" w:rsidRDefault="002C1AAC" w:rsidP="00CC3F6C">
            <w:pPr>
              <w:pStyle w:val="TableParagraph"/>
              <w:spacing w:line="275" w:lineRule="exact"/>
              <w:ind w:left="107"/>
              <w:rPr>
                <w:rFonts w:ascii="Carlito" w:hAnsi="Carlito"/>
                <w:b/>
                <w:sz w:val="24"/>
              </w:rPr>
            </w:pPr>
            <w:proofErr w:type="spellStart"/>
            <w:r>
              <w:rPr>
                <w:rFonts w:ascii="Trebuchet MS" w:hAnsi="Trebuchet MS"/>
                <w:b/>
                <w:sz w:val="24"/>
              </w:rPr>
              <w:t>Yayın</w:t>
            </w:r>
            <w:proofErr w:type="spellEnd"/>
            <w:r>
              <w:rPr>
                <w:rFonts w:ascii="Trebuchet MS" w:hAnsi="Trebuchet MS"/>
                <w:b/>
                <w:sz w:val="24"/>
              </w:rPr>
              <w:t xml:space="preserve"> </w:t>
            </w:r>
            <w:proofErr w:type="spellStart"/>
            <w:r>
              <w:rPr>
                <w:rFonts w:ascii="Trebuchet MS" w:hAnsi="Trebuchet MS"/>
                <w:b/>
                <w:sz w:val="24"/>
              </w:rPr>
              <w:t>T</w:t>
            </w:r>
            <w:r>
              <w:rPr>
                <w:rFonts w:ascii="Carlito" w:hAnsi="Carlito"/>
                <w:b/>
                <w:sz w:val="24"/>
              </w:rPr>
              <w:t>arihi</w:t>
            </w:r>
            <w:proofErr w:type="spellEnd"/>
          </w:p>
        </w:tc>
        <w:tc>
          <w:tcPr>
            <w:tcW w:w="1119" w:type="dxa"/>
            <w:vMerge w:val="restart"/>
          </w:tcPr>
          <w:p w:rsidR="002C1AAC" w:rsidRDefault="002C1AAC" w:rsidP="00CC3F6C">
            <w:pPr>
              <w:pStyle w:val="TableParagraph"/>
              <w:spacing w:line="275" w:lineRule="exact"/>
              <w:ind w:left="107"/>
              <w:rPr>
                <w:rFonts w:ascii="Arial"/>
                <w:sz w:val="24"/>
              </w:rPr>
            </w:pPr>
          </w:p>
        </w:tc>
      </w:tr>
      <w:tr w:rsidR="002C1AAC" w:rsidTr="000F3759">
        <w:trPr>
          <w:trHeight w:val="88"/>
        </w:trPr>
        <w:tc>
          <w:tcPr>
            <w:tcW w:w="0" w:type="auto"/>
            <w:vMerge/>
            <w:tcBorders>
              <w:top w:val="nil"/>
            </w:tcBorders>
          </w:tcPr>
          <w:p w:rsidR="002C1AAC" w:rsidRDefault="002C1AAC" w:rsidP="00CC3F6C">
            <w:pPr>
              <w:rPr>
                <w:sz w:val="2"/>
                <w:szCs w:val="2"/>
              </w:rPr>
            </w:pPr>
          </w:p>
        </w:tc>
        <w:tc>
          <w:tcPr>
            <w:tcW w:w="5684" w:type="dxa"/>
            <w:vMerge w:val="restart"/>
            <w:tcBorders>
              <w:top w:val="nil"/>
              <w:bottom w:val="nil"/>
            </w:tcBorders>
          </w:tcPr>
          <w:p w:rsidR="002C1AAC" w:rsidRPr="009D29B3" w:rsidRDefault="002C1AAC" w:rsidP="00CC3F6C">
            <w:pPr>
              <w:pStyle w:val="TableParagraph"/>
              <w:spacing w:line="250" w:lineRule="exact"/>
              <w:jc w:val="center"/>
              <w:rPr>
                <w:b/>
                <w:sz w:val="24"/>
              </w:rPr>
            </w:pPr>
            <w:r>
              <w:rPr>
                <w:b/>
                <w:sz w:val="24"/>
              </w:rPr>
              <w:t>İMKB ZÜBEYDE HANIM</w:t>
            </w:r>
            <w:r w:rsidRPr="009D29B3">
              <w:rPr>
                <w:b/>
                <w:sz w:val="24"/>
              </w:rPr>
              <w:t xml:space="preserve"> MESLEKİ VE TEKNİK</w:t>
            </w:r>
            <w:r>
              <w:rPr>
                <w:b/>
                <w:sz w:val="24"/>
              </w:rPr>
              <w:t xml:space="preserve"> ANADOLU LİSESİ</w:t>
            </w:r>
          </w:p>
        </w:tc>
        <w:tc>
          <w:tcPr>
            <w:tcW w:w="1559" w:type="dxa"/>
            <w:vMerge/>
            <w:tcBorders>
              <w:top w:val="nil"/>
            </w:tcBorders>
          </w:tcPr>
          <w:p w:rsidR="002C1AAC" w:rsidRDefault="002C1AAC" w:rsidP="00CC3F6C">
            <w:pPr>
              <w:rPr>
                <w:sz w:val="2"/>
                <w:szCs w:val="2"/>
              </w:rPr>
            </w:pPr>
          </w:p>
        </w:tc>
        <w:tc>
          <w:tcPr>
            <w:tcW w:w="1119" w:type="dxa"/>
            <w:vMerge/>
            <w:tcBorders>
              <w:top w:val="nil"/>
            </w:tcBorders>
          </w:tcPr>
          <w:p w:rsidR="002C1AAC" w:rsidRDefault="002C1AAC" w:rsidP="00CC3F6C">
            <w:pPr>
              <w:rPr>
                <w:sz w:val="2"/>
                <w:szCs w:val="2"/>
              </w:rPr>
            </w:pPr>
          </w:p>
        </w:tc>
      </w:tr>
      <w:tr w:rsidR="002C1AAC" w:rsidTr="000F3759">
        <w:trPr>
          <w:trHeight w:val="94"/>
        </w:trPr>
        <w:tc>
          <w:tcPr>
            <w:tcW w:w="0" w:type="auto"/>
            <w:vMerge/>
            <w:tcBorders>
              <w:top w:val="nil"/>
            </w:tcBorders>
          </w:tcPr>
          <w:p w:rsidR="002C1AAC" w:rsidRDefault="002C1AAC" w:rsidP="00CC3F6C">
            <w:pPr>
              <w:rPr>
                <w:sz w:val="2"/>
                <w:szCs w:val="2"/>
              </w:rPr>
            </w:pPr>
          </w:p>
        </w:tc>
        <w:tc>
          <w:tcPr>
            <w:tcW w:w="5684" w:type="dxa"/>
            <w:vMerge/>
            <w:tcBorders>
              <w:top w:val="nil"/>
              <w:bottom w:val="nil"/>
            </w:tcBorders>
          </w:tcPr>
          <w:p w:rsidR="002C1AAC" w:rsidRDefault="002C1AAC" w:rsidP="00CC3F6C">
            <w:pPr>
              <w:rPr>
                <w:sz w:val="2"/>
                <w:szCs w:val="2"/>
              </w:rPr>
            </w:pPr>
          </w:p>
        </w:tc>
        <w:tc>
          <w:tcPr>
            <w:tcW w:w="1559" w:type="dxa"/>
            <w:vMerge w:val="restart"/>
          </w:tcPr>
          <w:p w:rsidR="002C1AAC" w:rsidRDefault="002C1AAC" w:rsidP="00CC3F6C">
            <w:pPr>
              <w:pStyle w:val="TableParagraph"/>
              <w:spacing w:line="272" w:lineRule="exact"/>
              <w:ind w:left="107"/>
              <w:rPr>
                <w:rFonts w:ascii="Trebuchet MS"/>
                <w:b/>
                <w:sz w:val="24"/>
              </w:rPr>
            </w:pPr>
            <w:r>
              <w:rPr>
                <w:rFonts w:ascii="Trebuchet MS"/>
                <w:b/>
                <w:w w:val="95"/>
                <w:sz w:val="24"/>
              </w:rPr>
              <w:t>Rev. No :</w:t>
            </w:r>
          </w:p>
        </w:tc>
        <w:tc>
          <w:tcPr>
            <w:tcW w:w="1119" w:type="dxa"/>
            <w:vMerge w:val="restart"/>
          </w:tcPr>
          <w:p w:rsidR="002C1AAC" w:rsidRDefault="002C1AAC" w:rsidP="00CC3F6C">
            <w:pPr>
              <w:pStyle w:val="TableParagraph"/>
              <w:spacing w:line="272" w:lineRule="exact"/>
              <w:ind w:left="107"/>
              <w:rPr>
                <w:rFonts w:ascii="Carlito"/>
                <w:sz w:val="24"/>
              </w:rPr>
            </w:pPr>
          </w:p>
        </w:tc>
      </w:tr>
      <w:tr w:rsidR="002C1AAC" w:rsidTr="000F3759">
        <w:trPr>
          <w:trHeight w:val="94"/>
        </w:trPr>
        <w:tc>
          <w:tcPr>
            <w:tcW w:w="0" w:type="auto"/>
            <w:vMerge/>
            <w:tcBorders>
              <w:top w:val="nil"/>
            </w:tcBorders>
          </w:tcPr>
          <w:p w:rsidR="002C1AAC" w:rsidRDefault="002C1AAC" w:rsidP="00CC3F6C">
            <w:pPr>
              <w:rPr>
                <w:sz w:val="2"/>
                <w:szCs w:val="2"/>
              </w:rPr>
            </w:pPr>
          </w:p>
        </w:tc>
        <w:tc>
          <w:tcPr>
            <w:tcW w:w="5684" w:type="dxa"/>
            <w:vMerge w:val="restart"/>
            <w:tcBorders>
              <w:top w:val="nil"/>
            </w:tcBorders>
          </w:tcPr>
          <w:p w:rsidR="002C1AAC" w:rsidRDefault="002C1AAC" w:rsidP="00CC3F6C">
            <w:pPr>
              <w:pStyle w:val="TableParagraph"/>
              <w:spacing w:before="169"/>
              <w:ind w:right="310"/>
              <w:rPr>
                <w:rFonts w:ascii="Carlito"/>
                <w:b/>
                <w:sz w:val="24"/>
              </w:rPr>
            </w:pPr>
          </w:p>
        </w:tc>
        <w:tc>
          <w:tcPr>
            <w:tcW w:w="1559" w:type="dxa"/>
            <w:vMerge/>
            <w:tcBorders>
              <w:top w:val="nil"/>
            </w:tcBorders>
          </w:tcPr>
          <w:p w:rsidR="002C1AAC" w:rsidRDefault="002C1AAC" w:rsidP="00CC3F6C">
            <w:pPr>
              <w:rPr>
                <w:sz w:val="2"/>
                <w:szCs w:val="2"/>
              </w:rPr>
            </w:pPr>
          </w:p>
        </w:tc>
        <w:tc>
          <w:tcPr>
            <w:tcW w:w="1119" w:type="dxa"/>
            <w:vMerge/>
            <w:tcBorders>
              <w:top w:val="nil"/>
            </w:tcBorders>
          </w:tcPr>
          <w:p w:rsidR="002C1AAC" w:rsidRDefault="002C1AAC" w:rsidP="00CC3F6C">
            <w:pPr>
              <w:rPr>
                <w:sz w:val="2"/>
                <w:szCs w:val="2"/>
              </w:rPr>
            </w:pPr>
          </w:p>
        </w:tc>
      </w:tr>
      <w:tr w:rsidR="002C1AAC" w:rsidTr="000F3759">
        <w:trPr>
          <w:trHeight w:val="195"/>
        </w:trPr>
        <w:tc>
          <w:tcPr>
            <w:tcW w:w="0" w:type="auto"/>
            <w:vMerge/>
            <w:tcBorders>
              <w:top w:val="nil"/>
            </w:tcBorders>
          </w:tcPr>
          <w:p w:rsidR="002C1AAC" w:rsidRDefault="002C1AAC" w:rsidP="00CC3F6C">
            <w:pPr>
              <w:rPr>
                <w:sz w:val="2"/>
                <w:szCs w:val="2"/>
              </w:rPr>
            </w:pPr>
          </w:p>
        </w:tc>
        <w:tc>
          <w:tcPr>
            <w:tcW w:w="5684" w:type="dxa"/>
            <w:vMerge/>
            <w:tcBorders>
              <w:top w:val="nil"/>
            </w:tcBorders>
          </w:tcPr>
          <w:p w:rsidR="002C1AAC" w:rsidRDefault="002C1AAC" w:rsidP="00CC3F6C">
            <w:pPr>
              <w:rPr>
                <w:sz w:val="2"/>
                <w:szCs w:val="2"/>
              </w:rPr>
            </w:pPr>
          </w:p>
        </w:tc>
        <w:tc>
          <w:tcPr>
            <w:tcW w:w="1559" w:type="dxa"/>
          </w:tcPr>
          <w:p w:rsidR="002C1AAC" w:rsidRDefault="002C1AAC" w:rsidP="00CC3F6C">
            <w:pPr>
              <w:pStyle w:val="TableParagraph"/>
              <w:spacing w:line="272" w:lineRule="exact"/>
              <w:ind w:left="107"/>
              <w:rPr>
                <w:rFonts w:ascii="Trebuchet MS"/>
                <w:b/>
                <w:sz w:val="24"/>
              </w:rPr>
            </w:pPr>
            <w:r>
              <w:rPr>
                <w:rFonts w:ascii="Trebuchet MS"/>
                <w:b/>
                <w:w w:val="95"/>
                <w:sz w:val="24"/>
              </w:rPr>
              <w:t>Rev.</w:t>
            </w:r>
            <w:r>
              <w:rPr>
                <w:rFonts w:ascii="Trebuchet MS"/>
                <w:b/>
                <w:spacing w:val="-44"/>
                <w:w w:val="95"/>
                <w:sz w:val="24"/>
              </w:rPr>
              <w:t xml:space="preserve"> </w:t>
            </w:r>
            <w:proofErr w:type="spellStart"/>
            <w:r>
              <w:rPr>
                <w:rFonts w:ascii="Trebuchet MS"/>
                <w:b/>
                <w:w w:val="95"/>
                <w:sz w:val="24"/>
              </w:rPr>
              <w:t>Tarihi</w:t>
            </w:r>
            <w:proofErr w:type="spellEnd"/>
            <w:r>
              <w:rPr>
                <w:rFonts w:ascii="Trebuchet MS"/>
                <w:b/>
                <w:spacing w:val="-45"/>
                <w:w w:val="95"/>
                <w:sz w:val="24"/>
              </w:rPr>
              <w:t xml:space="preserve"> </w:t>
            </w:r>
            <w:r>
              <w:rPr>
                <w:rFonts w:ascii="Trebuchet MS"/>
                <w:b/>
                <w:w w:val="95"/>
                <w:sz w:val="24"/>
              </w:rPr>
              <w:t>:</w:t>
            </w:r>
          </w:p>
        </w:tc>
        <w:tc>
          <w:tcPr>
            <w:tcW w:w="1119" w:type="dxa"/>
          </w:tcPr>
          <w:p w:rsidR="002C1AAC" w:rsidRDefault="002C1AAC" w:rsidP="00CC3F6C">
            <w:pPr>
              <w:pStyle w:val="TableParagraph"/>
              <w:rPr>
                <w:sz w:val="20"/>
              </w:rPr>
            </w:pPr>
          </w:p>
        </w:tc>
      </w:tr>
      <w:tr w:rsidR="002C1AAC" w:rsidTr="000F3759">
        <w:trPr>
          <w:trHeight w:val="231"/>
        </w:trPr>
        <w:tc>
          <w:tcPr>
            <w:tcW w:w="0" w:type="auto"/>
            <w:vMerge/>
            <w:tcBorders>
              <w:top w:val="nil"/>
            </w:tcBorders>
          </w:tcPr>
          <w:p w:rsidR="002C1AAC" w:rsidRDefault="002C1AAC" w:rsidP="00CC3F6C">
            <w:pPr>
              <w:rPr>
                <w:sz w:val="2"/>
                <w:szCs w:val="2"/>
              </w:rPr>
            </w:pPr>
          </w:p>
        </w:tc>
        <w:tc>
          <w:tcPr>
            <w:tcW w:w="5684" w:type="dxa"/>
            <w:tcBorders>
              <w:bottom w:val="nil"/>
            </w:tcBorders>
          </w:tcPr>
          <w:p w:rsidR="002C1AAC" w:rsidRPr="00961EEE" w:rsidRDefault="002C1AAC" w:rsidP="00CC3F6C">
            <w:pPr>
              <w:pStyle w:val="TableParagraph"/>
              <w:spacing w:line="285" w:lineRule="exact"/>
              <w:ind w:left="320" w:right="310"/>
              <w:jc w:val="center"/>
              <w:rPr>
                <w:b/>
                <w:sz w:val="24"/>
              </w:rPr>
            </w:pPr>
            <w:r w:rsidRPr="00961EEE">
              <w:rPr>
                <w:b/>
                <w:color w:val="FF0000"/>
                <w:sz w:val="24"/>
              </w:rPr>
              <w:t>BULAŞ BAZLI ÖNLEMLER (BBÖ) ACİL</w:t>
            </w:r>
            <w:r>
              <w:rPr>
                <w:b/>
                <w:color w:val="FF0000"/>
                <w:sz w:val="24"/>
              </w:rPr>
              <w:t xml:space="preserve"> DURUM</w:t>
            </w:r>
          </w:p>
        </w:tc>
        <w:tc>
          <w:tcPr>
            <w:tcW w:w="1559" w:type="dxa"/>
            <w:tcBorders>
              <w:bottom w:val="nil"/>
            </w:tcBorders>
          </w:tcPr>
          <w:p w:rsidR="002C1AAC" w:rsidRDefault="002C1AAC" w:rsidP="00CC3F6C">
            <w:pPr>
              <w:pStyle w:val="TableParagraph"/>
              <w:spacing w:line="276" w:lineRule="exact"/>
              <w:ind w:left="107"/>
              <w:rPr>
                <w:rFonts w:ascii="Trebuchet MS"/>
                <w:b/>
                <w:sz w:val="24"/>
              </w:rPr>
            </w:pPr>
            <w:proofErr w:type="spellStart"/>
            <w:r>
              <w:rPr>
                <w:rFonts w:ascii="Trebuchet MS"/>
                <w:b/>
                <w:sz w:val="24"/>
              </w:rPr>
              <w:t>Sayfa</w:t>
            </w:r>
            <w:proofErr w:type="spellEnd"/>
            <w:r>
              <w:rPr>
                <w:rFonts w:ascii="Trebuchet MS"/>
                <w:b/>
                <w:sz w:val="24"/>
              </w:rPr>
              <w:t xml:space="preserve"> No</w:t>
            </w:r>
            <w:r>
              <w:rPr>
                <w:rFonts w:ascii="Trebuchet MS"/>
                <w:b/>
                <w:spacing w:val="-60"/>
                <w:sz w:val="24"/>
              </w:rPr>
              <w:t xml:space="preserve"> </w:t>
            </w:r>
            <w:r>
              <w:rPr>
                <w:rFonts w:ascii="Trebuchet MS"/>
                <w:b/>
                <w:sz w:val="24"/>
              </w:rPr>
              <w:t>:</w:t>
            </w:r>
          </w:p>
        </w:tc>
        <w:tc>
          <w:tcPr>
            <w:tcW w:w="1119" w:type="dxa"/>
            <w:tcBorders>
              <w:bottom w:val="nil"/>
            </w:tcBorders>
          </w:tcPr>
          <w:p w:rsidR="002C1AAC" w:rsidRDefault="002C1AAC" w:rsidP="00CC3F6C">
            <w:pPr>
              <w:pStyle w:val="TableParagraph"/>
              <w:spacing w:line="287" w:lineRule="exact"/>
              <w:ind w:left="107"/>
              <w:rPr>
                <w:rFonts w:ascii="Carlito"/>
                <w:sz w:val="24"/>
              </w:rPr>
            </w:pPr>
          </w:p>
        </w:tc>
      </w:tr>
      <w:tr w:rsidR="002C1AAC" w:rsidTr="000F3759">
        <w:trPr>
          <w:trHeight w:val="332"/>
        </w:trPr>
        <w:tc>
          <w:tcPr>
            <w:tcW w:w="0" w:type="auto"/>
            <w:vMerge/>
            <w:tcBorders>
              <w:top w:val="nil"/>
            </w:tcBorders>
          </w:tcPr>
          <w:p w:rsidR="002C1AAC" w:rsidRDefault="002C1AAC" w:rsidP="00CC3F6C">
            <w:pPr>
              <w:rPr>
                <w:sz w:val="2"/>
                <w:szCs w:val="2"/>
              </w:rPr>
            </w:pPr>
          </w:p>
        </w:tc>
        <w:tc>
          <w:tcPr>
            <w:tcW w:w="5684" w:type="dxa"/>
            <w:tcBorders>
              <w:top w:val="nil"/>
            </w:tcBorders>
          </w:tcPr>
          <w:p w:rsidR="002C1AAC" w:rsidRPr="00961EEE" w:rsidRDefault="002C1AAC" w:rsidP="00CC3F6C">
            <w:pPr>
              <w:pStyle w:val="TableParagraph"/>
              <w:spacing w:before="7"/>
              <w:ind w:left="318" w:right="310"/>
              <w:jc w:val="center"/>
              <w:rPr>
                <w:b/>
                <w:sz w:val="24"/>
              </w:rPr>
            </w:pPr>
            <w:r w:rsidRPr="00961EEE">
              <w:rPr>
                <w:b/>
                <w:color w:val="FF0000"/>
                <w:sz w:val="24"/>
              </w:rPr>
              <w:t>EYLEM PLANI</w:t>
            </w:r>
          </w:p>
        </w:tc>
        <w:tc>
          <w:tcPr>
            <w:tcW w:w="1559" w:type="dxa"/>
            <w:tcBorders>
              <w:top w:val="nil"/>
            </w:tcBorders>
          </w:tcPr>
          <w:p w:rsidR="002C1AAC" w:rsidRDefault="002C1AAC" w:rsidP="00CC3F6C">
            <w:pPr>
              <w:pStyle w:val="TableParagraph"/>
              <w:rPr>
                <w:sz w:val="24"/>
              </w:rPr>
            </w:pPr>
          </w:p>
        </w:tc>
        <w:tc>
          <w:tcPr>
            <w:tcW w:w="1119" w:type="dxa"/>
            <w:tcBorders>
              <w:top w:val="nil"/>
            </w:tcBorders>
          </w:tcPr>
          <w:p w:rsidR="002C1AAC" w:rsidRDefault="002C1AAC" w:rsidP="00CC3F6C">
            <w:pPr>
              <w:pStyle w:val="TableParagraph"/>
              <w:rPr>
                <w:sz w:val="24"/>
              </w:rPr>
            </w:pPr>
          </w:p>
        </w:tc>
      </w:tr>
    </w:tbl>
    <w:p w:rsidR="002C1AAC" w:rsidRDefault="002C1AAC" w:rsidP="002C1AAC">
      <w:pPr>
        <w:pStyle w:val="GvdeMetni"/>
        <w:spacing w:before="10"/>
        <w:rPr>
          <w:sz w:val="6"/>
        </w:rPr>
      </w:pPr>
    </w:p>
    <w:p w:rsidR="002C1AAC" w:rsidRDefault="002C1AAC" w:rsidP="000F3759">
      <w:pPr>
        <w:pStyle w:val="ListeParagraf"/>
        <w:numPr>
          <w:ilvl w:val="0"/>
          <w:numId w:val="2"/>
        </w:numPr>
        <w:tabs>
          <w:tab w:val="left" w:pos="709"/>
        </w:tabs>
        <w:spacing w:before="90" w:line="300" w:lineRule="auto"/>
        <w:ind w:right="816"/>
        <w:jc w:val="both"/>
        <w:rPr>
          <w:sz w:val="24"/>
        </w:rPr>
      </w:pPr>
      <w:r>
        <w:rPr>
          <w:sz w:val="24"/>
        </w:rPr>
        <w:t xml:space="preserve">Salgın hastalık </w:t>
      </w:r>
      <w:proofErr w:type="gramStart"/>
      <w:r>
        <w:rPr>
          <w:sz w:val="24"/>
        </w:rPr>
        <w:t>semptomları</w:t>
      </w:r>
      <w:proofErr w:type="gramEnd"/>
      <w:r>
        <w:rPr>
          <w:sz w:val="24"/>
        </w:rPr>
        <w:t xml:space="preserve"> olan bir kişi ile ilgilenirken, uygun ek </w:t>
      </w:r>
      <w:proofErr w:type="spellStart"/>
      <w:r>
        <w:rPr>
          <w:sz w:val="24"/>
        </w:rPr>
        <w:t>KKD’ler</w:t>
      </w:r>
      <w:proofErr w:type="spellEnd"/>
      <w:r>
        <w:rPr>
          <w:sz w:val="24"/>
        </w:rPr>
        <w:t xml:space="preserve"> (maske, göz koruması, eldiven ve önlük, elbise vb.)</w:t>
      </w:r>
      <w:r>
        <w:rPr>
          <w:spacing w:val="-4"/>
          <w:sz w:val="24"/>
        </w:rPr>
        <w:t xml:space="preserve"> </w:t>
      </w:r>
      <w:r>
        <w:rPr>
          <w:sz w:val="24"/>
        </w:rPr>
        <w:t>kullanılmalıdır.</w:t>
      </w:r>
    </w:p>
    <w:p w:rsidR="002C1AAC" w:rsidRDefault="002C1AAC" w:rsidP="002C1AAC">
      <w:pPr>
        <w:pStyle w:val="ListeParagraf"/>
        <w:numPr>
          <w:ilvl w:val="0"/>
          <w:numId w:val="2"/>
        </w:numPr>
        <w:tabs>
          <w:tab w:val="left" w:pos="1113"/>
        </w:tabs>
        <w:spacing w:before="1" w:line="300" w:lineRule="auto"/>
        <w:ind w:right="813"/>
        <w:jc w:val="both"/>
        <w:rPr>
          <w:sz w:val="24"/>
        </w:rPr>
      </w:pPr>
      <w:r>
        <w:rPr>
          <w:sz w:val="24"/>
        </w:rPr>
        <w:t>Salgın hastalık belirtisi gösteren kişi ve temaslılarca kullanılan alanların sağlık otoritelerinde belirtilen şekilde boşaltılması, dezenfeksiyonu ve havalandırması (Örneğin; COVID-19 gibi vakalarda temas edilen alan boşaltılmalı, 24 saat süreyle havalandırılmalı ve boş tutulması sağlanmalı, bunun sonrasında temizliği yapılmalıdır.) yapılmalıdır.</w:t>
      </w:r>
    </w:p>
    <w:p w:rsidR="002C1AAC" w:rsidRDefault="002C1AAC" w:rsidP="002C1AAC">
      <w:pPr>
        <w:pStyle w:val="ListeParagraf"/>
        <w:numPr>
          <w:ilvl w:val="0"/>
          <w:numId w:val="2"/>
        </w:numPr>
        <w:tabs>
          <w:tab w:val="left" w:pos="1113"/>
        </w:tabs>
        <w:spacing w:before="1" w:line="300" w:lineRule="auto"/>
        <w:ind w:right="812"/>
        <w:jc w:val="both"/>
        <w:rPr>
          <w:sz w:val="24"/>
        </w:rPr>
      </w:pPr>
      <w:r>
        <w:rPr>
          <w:sz w:val="24"/>
        </w:rPr>
        <w:t xml:space="preserve">Müdahale sonrası </w:t>
      </w:r>
      <w:proofErr w:type="spellStart"/>
      <w:r>
        <w:rPr>
          <w:sz w:val="24"/>
        </w:rPr>
        <w:t>KKD’lerin</w:t>
      </w:r>
      <w:proofErr w:type="spellEnd"/>
      <w:r>
        <w:rPr>
          <w:sz w:val="24"/>
        </w:rPr>
        <w:t xml:space="preserve"> uygun şekilde (Örneğin COVID-19 için, ilk önce eldivenler ve elbisenin çıkarılması, el </w:t>
      </w:r>
      <w:proofErr w:type="gramStart"/>
      <w:r>
        <w:rPr>
          <w:sz w:val="24"/>
        </w:rPr>
        <w:t>hijyeni</w:t>
      </w:r>
      <w:proofErr w:type="gramEnd"/>
      <w:r>
        <w:rPr>
          <w:sz w:val="24"/>
        </w:rPr>
        <w:t xml:space="preserve"> yapılması, sonra göz koruması çıkarılması en son maskenin çıkarılması ve hemen sabun ve su veya alkol bazlı el antiseptiği ile ellerin temizlenmesi vb.) çıkarılması ve tıbbı atık çöp kutularında poşetler içinde muhafaza edilmesi</w:t>
      </w:r>
      <w:r>
        <w:rPr>
          <w:spacing w:val="-13"/>
          <w:sz w:val="24"/>
        </w:rPr>
        <w:t xml:space="preserve"> </w:t>
      </w:r>
      <w:r>
        <w:rPr>
          <w:sz w:val="24"/>
        </w:rPr>
        <w:t>sağlanmalıdır.</w:t>
      </w:r>
    </w:p>
    <w:p w:rsidR="002C1AAC" w:rsidRDefault="002C1AAC" w:rsidP="002C1AAC">
      <w:pPr>
        <w:pStyle w:val="ListeParagraf"/>
        <w:numPr>
          <w:ilvl w:val="0"/>
          <w:numId w:val="2"/>
        </w:numPr>
        <w:tabs>
          <w:tab w:val="left" w:pos="1113"/>
        </w:tabs>
        <w:spacing w:line="300" w:lineRule="auto"/>
        <w:ind w:right="812"/>
        <w:jc w:val="both"/>
        <w:rPr>
          <w:sz w:val="24"/>
        </w:rPr>
      </w:pPr>
      <w:r>
        <w:rPr>
          <w:sz w:val="24"/>
        </w:rPr>
        <w:t>Salgın hastalık belirtileri olan kişinin vücut sıvılarıyla temas eden eldivenleri ve diğer tek kullanımlık eşyaları tıbbi atık olarak kabul edilerek uygun şekilde bertaraf edilmesi sağlanmalıdır.</w:t>
      </w:r>
    </w:p>
    <w:p w:rsidR="002C1AAC" w:rsidRDefault="002C1AAC" w:rsidP="002C1AAC">
      <w:pPr>
        <w:pStyle w:val="ListeParagraf"/>
        <w:numPr>
          <w:ilvl w:val="0"/>
          <w:numId w:val="2"/>
        </w:numPr>
        <w:tabs>
          <w:tab w:val="left" w:pos="1113"/>
        </w:tabs>
        <w:spacing w:line="300" w:lineRule="auto"/>
        <w:ind w:right="813"/>
        <w:jc w:val="both"/>
        <w:rPr>
          <w:sz w:val="24"/>
        </w:rPr>
      </w:pPr>
      <w:r>
        <w:rPr>
          <w:sz w:val="24"/>
        </w:rPr>
        <w:t>Hasta kişinin olası temaslılarının saptanması için ders programı ve çalışma ortamındaki personeller tespit edilecek ve</w:t>
      </w:r>
      <w:r>
        <w:rPr>
          <w:spacing w:val="-3"/>
          <w:sz w:val="24"/>
        </w:rPr>
        <w:t xml:space="preserve"> </w:t>
      </w:r>
      <w:r>
        <w:rPr>
          <w:sz w:val="24"/>
        </w:rPr>
        <w:t>listelenecektir.</w:t>
      </w:r>
    </w:p>
    <w:p w:rsidR="002C1AAC" w:rsidRDefault="002C1AAC" w:rsidP="002C1AAC">
      <w:pPr>
        <w:pStyle w:val="ListeParagraf"/>
        <w:numPr>
          <w:ilvl w:val="0"/>
          <w:numId w:val="2"/>
        </w:numPr>
        <w:tabs>
          <w:tab w:val="left" w:pos="1113"/>
        </w:tabs>
        <w:spacing w:line="300" w:lineRule="auto"/>
        <w:ind w:right="812"/>
        <w:jc w:val="both"/>
        <w:rPr>
          <w:sz w:val="24"/>
        </w:rPr>
      </w:pPr>
      <w:r>
        <w:rPr>
          <w:sz w:val="24"/>
        </w:rPr>
        <w:t>Hasta kişinin olası temaslılarının saptanması ve yönetimi, sağlık otoritesinin talimatlarına uygun olarak</w:t>
      </w:r>
      <w:r>
        <w:rPr>
          <w:spacing w:val="3"/>
          <w:sz w:val="24"/>
        </w:rPr>
        <w:t xml:space="preserve"> </w:t>
      </w:r>
      <w:r>
        <w:rPr>
          <w:sz w:val="24"/>
        </w:rPr>
        <w:t>yapılmalıdır.</w:t>
      </w:r>
    </w:p>
    <w:p w:rsidR="002C1AAC" w:rsidRDefault="002C1AAC" w:rsidP="002C1AAC">
      <w:pPr>
        <w:pStyle w:val="GvdeMetni"/>
        <w:rPr>
          <w:sz w:val="26"/>
        </w:rPr>
      </w:pPr>
    </w:p>
    <w:p w:rsidR="002C1AAC" w:rsidRDefault="002C1AAC" w:rsidP="002C1AAC">
      <w:pPr>
        <w:pStyle w:val="GvdeMetni"/>
        <w:spacing w:before="1"/>
        <w:rPr>
          <w:sz w:val="25"/>
        </w:rPr>
      </w:pPr>
    </w:p>
    <w:p w:rsidR="002C1AAC" w:rsidRDefault="002C1AAC" w:rsidP="002C1AAC">
      <w:pPr>
        <w:pStyle w:val="Balk1"/>
      </w:pPr>
      <w:r>
        <w:t>ACİL TOPLANMA YERİ</w:t>
      </w:r>
    </w:p>
    <w:p w:rsidR="002C1AAC" w:rsidRDefault="002C1AAC" w:rsidP="002C1AAC">
      <w:pPr>
        <w:pStyle w:val="ListeParagraf"/>
        <w:numPr>
          <w:ilvl w:val="0"/>
          <w:numId w:val="1"/>
        </w:numPr>
        <w:tabs>
          <w:tab w:val="left" w:pos="1113"/>
        </w:tabs>
        <w:spacing w:before="184" w:line="300" w:lineRule="auto"/>
        <w:ind w:right="810"/>
        <w:rPr>
          <w:sz w:val="24"/>
        </w:rPr>
      </w:pPr>
      <w:r>
        <w:rPr>
          <w:sz w:val="24"/>
        </w:rPr>
        <w:t xml:space="preserve">Hastalık şüphesi bulunan kişi maske takarak işyeri hekimi/aile hekimi/sağlık kurumuna gitmeli ve muayenesi yapılmalı, şüpheli COVID-19 durumu bulunduğu takdirde etkilenen kişi diğer çalışanlardan izole edilerek daha önceden belirlenen (Revir Odası) ve </w:t>
      </w:r>
      <w:proofErr w:type="gramStart"/>
      <w:r>
        <w:rPr>
          <w:sz w:val="24"/>
        </w:rPr>
        <w:t>enfeksiyonun</w:t>
      </w:r>
      <w:proofErr w:type="gramEnd"/>
      <w:r>
        <w:rPr>
          <w:sz w:val="24"/>
        </w:rPr>
        <w:t xml:space="preserve"> yayılmasını önleyecek nitelikte olan kapalı alanda bekletilmeli ve Sağlık Bakanlığı’nın ilgili sağlık kuruluşu ile iletişime geçilerek sevki</w:t>
      </w:r>
      <w:r>
        <w:rPr>
          <w:spacing w:val="-3"/>
          <w:sz w:val="24"/>
        </w:rPr>
        <w:t xml:space="preserve"> </w:t>
      </w:r>
      <w:r>
        <w:rPr>
          <w:sz w:val="24"/>
        </w:rPr>
        <w:t>sağlanmalı.</w:t>
      </w:r>
    </w:p>
    <w:p w:rsidR="002C1AAC" w:rsidRDefault="002C1AAC" w:rsidP="002C1AAC">
      <w:pPr>
        <w:pStyle w:val="ListeParagraf"/>
        <w:numPr>
          <w:ilvl w:val="0"/>
          <w:numId w:val="1"/>
        </w:numPr>
        <w:tabs>
          <w:tab w:val="left" w:pos="1113"/>
        </w:tabs>
        <w:spacing w:before="115"/>
        <w:ind w:hanging="361"/>
        <w:rPr>
          <w:sz w:val="24"/>
        </w:rPr>
      </w:pPr>
      <w:r>
        <w:rPr>
          <w:sz w:val="24"/>
        </w:rPr>
        <w:t>Sağlık Bakanlığı’nın 14 Gün Karantina Kuralına uyulmalı</w:t>
      </w:r>
      <w:r w:rsidR="006B690F">
        <w:rPr>
          <w:sz w:val="24"/>
        </w:rPr>
        <w:t>dır</w:t>
      </w:r>
      <w:r>
        <w:rPr>
          <w:sz w:val="24"/>
        </w:rPr>
        <w:t>.</w:t>
      </w:r>
    </w:p>
    <w:p w:rsidR="002C1AAC" w:rsidRDefault="002C1AAC" w:rsidP="002C1AAC">
      <w:pPr>
        <w:tabs>
          <w:tab w:val="left" w:pos="1113"/>
        </w:tabs>
        <w:spacing w:before="115"/>
        <w:rPr>
          <w:sz w:val="24"/>
        </w:rPr>
      </w:pPr>
    </w:p>
    <w:p w:rsidR="002C1AAC" w:rsidRDefault="002C1AAC" w:rsidP="002C1AAC">
      <w:pPr>
        <w:tabs>
          <w:tab w:val="left" w:pos="1113"/>
        </w:tabs>
        <w:spacing w:before="115"/>
        <w:rPr>
          <w:sz w:val="24"/>
        </w:rPr>
      </w:pPr>
    </w:p>
    <w:p w:rsidR="002C1AAC" w:rsidRPr="000F3759" w:rsidRDefault="002C1AAC" w:rsidP="002C1AAC">
      <w:pPr>
        <w:tabs>
          <w:tab w:val="left" w:pos="1113"/>
        </w:tabs>
        <w:spacing w:before="115"/>
        <w:rPr>
          <w:sz w:val="24"/>
          <w:szCs w:val="24"/>
        </w:rPr>
      </w:pPr>
      <w:r>
        <w:rPr>
          <w:sz w:val="24"/>
        </w:rPr>
        <w:tab/>
      </w:r>
      <w:r w:rsidRPr="000F3759">
        <w:rPr>
          <w:sz w:val="24"/>
          <w:szCs w:val="24"/>
        </w:rPr>
        <w:t>MÜZEYYE</w:t>
      </w:r>
      <w:r w:rsidR="001D6E3D">
        <w:rPr>
          <w:sz w:val="24"/>
          <w:szCs w:val="24"/>
        </w:rPr>
        <w:t>N</w:t>
      </w:r>
      <w:r w:rsidRPr="000F3759">
        <w:rPr>
          <w:sz w:val="24"/>
          <w:szCs w:val="24"/>
        </w:rPr>
        <w:t xml:space="preserve"> TATLICI </w:t>
      </w:r>
      <w:r w:rsidR="001D6E3D">
        <w:rPr>
          <w:sz w:val="24"/>
          <w:szCs w:val="24"/>
        </w:rPr>
        <w:tab/>
      </w:r>
      <w:r w:rsidR="001D6E3D">
        <w:rPr>
          <w:sz w:val="24"/>
          <w:szCs w:val="24"/>
        </w:rPr>
        <w:tab/>
      </w:r>
      <w:r w:rsidR="001D6E3D">
        <w:rPr>
          <w:sz w:val="24"/>
          <w:szCs w:val="24"/>
        </w:rPr>
        <w:tab/>
        <w:t xml:space="preserve">        </w:t>
      </w:r>
      <w:r w:rsidR="001D6E3D">
        <w:rPr>
          <w:sz w:val="24"/>
          <w:szCs w:val="24"/>
        </w:rPr>
        <w:tab/>
      </w:r>
      <w:r w:rsidR="001D6E3D">
        <w:rPr>
          <w:sz w:val="24"/>
          <w:szCs w:val="24"/>
        </w:rPr>
        <w:tab/>
      </w:r>
      <w:r w:rsidR="001D6E3D">
        <w:rPr>
          <w:sz w:val="24"/>
          <w:szCs w:val="24"/>
        </w:rPr>
        <w:tab/>
        <w:t xml:space="preserve">             </w:t>
      </w:r>
      <w:r w:rsidRPr="000F3759">
        <w:rPr>
          <w:sz w:val="24"/>
          <w:szCs w:val="24"/>
        </w:rPr>
        <w:t xml:space="preserve"> HASAN TETİK  </w:t>
      </w:r>
    </w:p>
    <w:p w:rsidR="002C1AAC" w:rsidRPr="000F3759" w:rsidRDefault="002C1AAC" w:rsidP="002C1AAC">
      <w:pPr>
        <w:tabs>
          <w:tab w:val="left" w:pos="1113"/>
        </w:tabs>
        <w:spacing w:before="115"/>
        <w:rPr>
          <w:sz w:val="24"/>
          <w:szCs w:val="24"/>
        </w:rPr>
      </w:pPr>
      <w:r w:rsidRPr="000F3759">
        <w:rPr>
          <w:sz w:val="24"/>
          <w:szCs w:val="24"/>
        </w:rPr>
        <w:tab/>
      </w:r>
      <w:r w:rsidR="006B690F">
        <w:rPr>
          <w:sz w:val="24"/>
          <w:szCs w:val="24"/>
        </w:rPr>
        <w:t>SORUMLU</w:t>
      </w:r>
      <w:r w:rsidRPr="000F3759">
        <w:rPr>
          <w:sz w:val="24"/>
          <w:szCs w:val="24"/>
        </w:rPr>
        <w:t xml:space="preserve"> MDR YRD    </w:t>
      </w:r>
      <w:r w:rsidRPr="000F3759">
        <w:rPr>
          <w:sz w:val="24"/>
          <w:szCs w:val="24"/>
        </w:rPr>
        <w:tab/>
      </w:r>
      <w:r w:rsidRPr="000F3759">
        <w:rPr>
          <w:sz w:val="24"/>
          <w:szCs w:val="24"/>
        </w:rPr>
        <w:tab/>
      </w:r>
      <w:r w:rsidRPr="000F3759">
        <w:rPr>
          <w:sz w:val="24"/>
          <w:szCs w:val="24"/>
        </w:rPr>
        <w:tab/>
      </w:r>
      <w:r w:rsidRPr="000F3759">
        <w:rPr>
          <w:sz w:val="24"/>
          <w:szCs w:val="24"/>
        </w:rPr>
        <w:tab/>
      </w:r>
      <w:r w:rsidRPr="000F3759">
        <w:rPr>
          <w:sz w:val="24"/>
          <w:szCs w:val="24"/>
        </w:rPr>
        <w:tab/>
      </w:r>
      <w:r w:rsidRPr="000F3759">
        <w:rPr>
          <w:sz w:val="24"/>
          <w:szCs w:val="24"/>
        </w:rPr>
        <w:tab/>
        <w:t xml:space="preserve"> OKUL MÜDÜRÜ</w:t>
      </w:r>
    </w:p>
    <w:p w:rsidR="00BB3A6F" w:rsidRDefault="002E3003"/>
    <w:sectPr w:rsidR="00BB3A6F" w:rsidSect="00424B6F">
      <w:head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A4" w:rsidRDefault="005A42A4">
      <w:r>
        <w:separator/>
      </w:r>
    </w:p>
  </w:endnote>
  <w:endnote w:type="continuationSeparator" w:id="0">
    <w:p w:rsidR="005A42A4" w:rsidRDefault="005A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A4" w:rsidRDefault="005A42A4">
      <w:r>
        <w:separator/>
      </w:r>
    </w:p>
  </w:footnote>
  <w:footnote w:type="continuationSeparator" w:id="0">
    <w:p w:rsidR="005A42A4" w:rsidRDefault="005A4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AC" w:rsidRDefault="002C1AAC">
    <w:pPr>
      <w:pStyle w:val="GvdeMetni"/>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6F" w:rsidRDefault="00424B6F">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E27"/>
    <w:multiLevelType w:val="hybridMultilevel"/>
    <w:tmpl w:val="79C84FB4"/>
    <w:lvl w:ilvl="0" w:tplc="041F000F">
      <w:start w:val="1"/>
      <w:numFmt w:val="decimal"/>
      <w:lvlText w:val="%1."/>
      <w:lvlJc w:val="left"/>
      <w:pPr>
        <w:ind w:left="1180" w:hanging="360"/>
      </w:pPr>
      <w:rPr>
        <w:rFonts w:hint="default"/>
        <w:w w:val="100"/>
        <w:lang w:val="tr-TR" w:eastAsia="en-US" w:bidi="ar-SA"/>
      </w:rPr>
    </w:lvl>
    <w:lvl w:ilvl="1" w:tplc="60F86386">
      <w:numFmt w:val="bullet"/>
      <w:lvlText w:val="•"/>
      <w:lvlJc w:val="left"/>
      <w:pPr>
        <w:ind w:left="2182" w:hanging="360"/>
      </w:pPr>
      <w:rPr>
        <w:rFonts w:hint="default"/>
        <w:lang w:val="tr-TR" w:eastAsia="en-US" w:bidi="ar-SA"/>
      </w:rPr>
    </w:lvl>
    <w:lvl w:ilvl="2" w:tplc="AB28D37A">
      <w:numFmt w:val="bullet"/>
      <w:lvlText w:val="•"/>
      <w:lvlJc w:val="left"/>
      <w:pPr>
        <w:ind w:left="3185" w:hanging="360"/>
      </w:pPr>
      <w:rPr>
        <w:rFonts w:hint="default"/>
        <w:lang w:val="tr-TR" w:eastAsia="en-US" w:bidi="ar-SA"/>
      </w:rPr>
    </w:lvl>
    <w:lvl w:ilvl="3" w:tplc="7310A094">
      <w:numFmt w:val="bullet"/>
      <w:lvlText w:val="•"/>
      <w:lvlJc w:val="left"/>
      <w:pPr>
        <w:ind w:left="4187" w:hanging="360"/>
      </w:pPr>
      <w:rPr>
        <w:rFonts w:hint="default"/>
        <w:lang w:val="tr-TR" w:eastAsia="en-US" w:bidi="ar-SA"/>
      </w:rPr>
    </w:lvl>
    <w:lvl w:ilvl="4" w:tplc="F98E6A50">
      <w:numFmt w:val="bullet"/>
      <w:lvlText w:val="•"/>
      <w:lvlJc w:val="left"/>
      <w:pPr>
        <w:ind w:left="5190" w:hanging="360"/>
      </w:pPr>
      <w:rPr>
        <w:rFonts w:hint="default"/>
        <w:lang w:val="tr-TR" w:eastAsia="en-US" w:bidi="ar-SA"/>
      </w:rPr>
    </w:lvl>
    <w:lvl w:ilvl="5" w:tplc="DDB26FC2">
      <w:numFmt w:val="bullet"/>
      <w:lvlText w:val="•"/>
      <w:lvlJc w:val="left"/>
      <w:pPr>
        <w:ind w:left="6193" w:hanging="360"/>
      </w:pPr>
      <w:rPr>
        <w:rFonts w:hint="default"/>
        <w:lang w:val="tr-TR" w:eastAsia="en-US" w:bidi="ar-SA"/>
      </w:rPr>
    </w:lvl>
    <w:lvl w:ilvl="6" w:tplc="F176E2AC">
      <w:numFmt w:val="bullet"/>
      <w:lvlText w:val="•"/>
      <w:lvlJc w:val="left"/>
      <w:pPr>
        <w:ind w:left="7195" w:hanging="360"/>
      </w:pPr>
      <w:rPr>
        <w:rFonts w:hint="default"/>
        <w:lang w:val="tr-TR" w:eastAsia="en-US" w:bidi="ar-SA"/>
      </w:rPr>
    </w:lvl>
    <w:lvl w:ilvl="7" w:tplc="737CDA44">
      <w:numFmt w:val="bullet"/>
      <w:lvlText w:val="•"/>
      <w:lvlJc w:val="left"/>
      <w:pPr>
        <w:ind w:left="8198" w:hanging="360"/>
      </w:pPr>
      <w:rPr>
        <w:rFonts w:hint="default"/>
        <w:lang w:val="tr-TR" w:eastAsia="en-US" w:bidi="ar-SA"/>
      </w:rPr>
    </w:lvl>
    <w:lvl w:ilvl="8" w:tplc="19B82E80">
      <w:numFmt w:val="bullet"/>
      <w:lvlText w:val="•"/>
      <w:lvlJc w:val="left"/>
      <w:pPr>
        <w:ind w:left="9201" w:hanging="360"/>
      </w:pPr>
      <w:rPr>
        <w:rFonts w:hint="default"/>
        <w:lang w:val="tr-TR" w:eastAsia="en-US" w:bidi="ar-SA"/>
      </w:rPr>
    </w:lvl>
  </w:abstractNum>
  <w:abstractNum w:abstractNumId="1">
    <w:nsid w:val="0EE7782B"/>
    <w:multiLevelType w:val="hybridMultilevel"/>
    <w:tmpl w:val="C15C88BE"/>
    <w:lvl w:ilvl="0" w:tplc="797E6616">
      <w:start w:val="1"/>
      <w:numFmt w:val="decimal"/>
      <w:lvlText w:val="%1."/>
      <w:lvlJc w:val="left"/>
      <w:pPr>
        <w:ind w:left="1112" w:hanging="360"/>
        <w:jc w:val="left"/>
      </w:pPr>
      <w:rPr>
        <w:rFonts w:ascii="Times New Roman" w:eastAsia="Times New Roman" w:hAnsi="Times New Roman" w:cs="Times New Roman" w:hint="default"/>
        <w:spacing w:val="-29"/>
        <w:w w:val="100"/>
        <w:sz w:val="24"/>
        <w:szCs w:val="24"/>
        <w:lang w:val="tr-TR" w:eastAsia="en-US" w:bidi="ar-SA"/>
      </w:rPr>
    </w:lvl>
    <w:lvl w:ilvl="1" w:tplc="B4722E72">
      <w:numFmt w:val="bullet"/>
      <w:lvlText w:val="•"/>
      <w:lvlJc w:val="left"/>
      <w:pPr>
        <w:ind w:left="2128" w:hanging="360"/>
      </w:pPr>
      <w:rPr>
        <w:rFonts w:hint="default"/>
        <w:lang w:val="tr-TR" w:eastAsia="en-US" w:bidi="ar-SA"/>
      </w:rPr>
    </w:lvl>
    <w:lvl w:ilvl="2" w:tplc="1A8CCD72">
      <w:numFmt w:val="bullet"/>
      <w:lvlText w:val="•"/>
      <w:lvlJc w:val="left"/>
      <w:pPr>
        <w:ind w:left="3137" w:hanging="360"/>
      </w:pPr>
      <w:rPr>
        <w:rFonts w:hint="default"/>
        <w:lang w:val="tr-TR" w:eastAsia="en-US" w:bidi="ar-SA"/>
      </w:rPr>
    </w:lvl>
    <w:lvl w:ilvl="3" w:tplc="0CDEFED8">
      <w:numFmt w:val="bullet"/>
      <w:lvlText w:val="•"/>
      <w:lvlJc w:val="left"/>
      <w:pPr>
        <w:ind w:left="4145" w:hanging="360"/>
      </w:pPr>
      <w:rPr>
        <w:rFonts w:hint="default"/>
        <w:lang w:val="tr-TR" w:eastAsia="en-US" w:bidi="ar-SA"/>
      </w:rPr>
    </w:lvl>
    <w:lvl w:ilvl="4" w:tplc="4574DB24">
      <w:numFmt w:val="bullet"/>
      <w:lvlText w:val="•"/>
      <w:lvlJc w:val="left"/>
      <w:pPr>
        <w:ind w:left="5154" w:hanging="360"/>
      </w:pPr>
      <w:rPr>
        <w:rFonts w:hint="default"/>
        <w:lang w:val="tr-TR" w:eastAsia="en-US" w:bidi="ar-SA"/>
      </w:rPr>
    </w:lvl>
    <w:lvl w:ilvl="5" w:tplc="78B07434">
      <w:numFmt w:val="bullet"/>
      <w:lvlText w:val="•"/>
      <w:lvlJc w:val="left"/>
      <w:pPr>
        <w:ind w:left="6163" w:hanging="360"/>
      </w:pPr>
      <w:rPr>
        <w:rFonts w:hint="default"/>
        <w:lang w:val="tr-TR" w:eastAsia="en-US" w:bidi="ar-SA"/>
      </w:rPr>
    </w:lvl>
    <w:lvl w:ilvl="6" w:tplc="7BEA4254">
      <w:numFmt w:val="bullet"/>
      <w:lvlText w:val="•"/>
      <w:lvlJc w:val="left"/>
      <w:pPr>
        <w:ind w:left="7171" w:hanging="360"/>
      </w:pPr>
      <w:rPr>
        <w:rFonts w:hint="default"/>
        <w:lang w:val="tr-TR" w:eastAsia="en-US" w:bidi="ar-SA"/>
      </w:rPr>
    </w:lvl>
    <w:lvl w:ilvl="7" w:tplc="F498EF6E">
      <w:numFmt w:val="bullet"/>
      <w:lvlText w:val="•"/>
      <w:lvlJc w:val="left"/>
      <w:pPr>
        <w:ind w:left="8180" w:hanging="360"/>
      </w:pPr>
      <w:rPr>
        <w:rFonts w:hint="default"/>
        <w:lang w:val="tr-TR" w:eastAsia="en-US" w:bidi="ar-SA"/>
      </w:rPr>
    </w:lvl>
    <w:lvl w:ilvl="8" w:tplc="E4D2CBDE">
      <w:numFmt w:val="bullet"/>
      <w:lvlText w:val="•"/>
      <w:lvlJc w:val="left"/>
      <w:pPr>
        <w:ind w:left="9189" w:hanging="360"/>
      </w:pPr>
      <w:rPr>
        <w:rFonts w:hint="default"/>
        <w:lang w:val="tr-TR" w:eastAsia="en-US" w:bidi="ar-SA"/>
      </w:rPr>
    </w:lvl>
  </w:abstractNum>
  <w:abstractNum w:abstractNumId="2">
    <w:nsid w:val="40C33ABB"/>
    <w:multiLevelType w:val="hybridMultilevel"/>
    <w:tmpl w:val="23141566"/>
    <w:lvl w:ilvl="0" w:tplc="041F000F">
      <w:start w:val="1"/>
      <w:numFmt w:val="decimal"/>
      <w:lvlText w:val="%1."/>
      <w:lvlJc w:val="left"/>
      <w:pPr>
        <w:ind w:left="1180" w:hanging="360"/>
      </w:pPr>
      <w:rPr>
        <w:rFonts w:hint="default"/>
        <w:w w:val="100"/>
        <w:lang w:val="tr-TR" w:eastAsia="en-US" w:bidi="ar-SA"/>
      </w:rPr>
    </w:lvl>
    <w:lvl w:ilvl="1" w:tplc="60F86386">
      <w:numFmt w:val="bullet"/>
      <w:lvlText w:val="•"/>
      <w:lvlJc w:val="left"/>
      <w:pPr>
        <w:ind w:left="2182" w:hanging="360"/>
      </w:pPr>
      <w:rPr>
        <w:rFonts w:hint="default"/>
        <w:lang w:val="tr-TR" w:eastAsia="en-US" w:bidi="ar-SA"/>
      </w:rPr>
    </w:lvl>
    <w:lvl w:ilvl="2" w:tplc="AB28D37A">
      <w:numFmt w:val="bullet"/>
      <w:lvlText w:val="•"/>
      <w:lvlJc w:val="left"/>
      <w:pPr>
        <w:ind w:left="3185" w:hanging="360"/>
      </w:pPr>
      <w:rPr>
        <w:rFonts w:hint="default"/>
        <w:lang w:val="tr-TR" w:eastAsia="en-US" w:bidi="ar-SA"/>
      </w:rPr>
    </w:lvl>
    <w:lvl w:ilvl="3" w:tplc="7310A094">
      <w:numFmt w:val="bullet"/>
      <w:lvlText w:val="•"/>
      <w:lvlJc w:val="left"/>
      <w:pPr>
        <w:ind w:left="4187" w:hanging="360"/>
      </w:pPr>
      <w:rPr>
        <w:rFonts w:hint="default"/>
        <w:lang w:val="tr-TR" w:eastAsia="en-US" w:bidi="ar-SA"/>
      </w:rPr>
    </w:lvl>
    <w:lvl w:ilvl="4" w:tplc="F98E6A50">
      <w:numFmt w:val="bullet"/>
      <w:lvlText w:val="•"/>
      <w:lvlJc w:val="left"/>
      <w:pPr>
        <w:ind w:left="5190" w:hanging="360"/>
      </w:pPr>
      <w:rPr>
        <w:rFonts w:hint="default"/>
        <w:lang w:val="tr-TR" w:eastAsia="en-US" w:bidi="ar-SA"/>
      </w:rPr>
    </w:lvl>
    <w:lvl w:ilvl="5" w:tplc="DDB26FC2">
      <w:numFmt w:val="bullet"/>
      <w:lvlText w:val="•"/>
      <w:lvlJc w:val="left"/>
      <w:pPr>
        <w:ind w:left="6193" w:hanging="360"/>
      </w:pPr>
      <w:rPr>
        <w:rFonts w:hint="default"/>
        <w:lang w:val="tr-TR" w:eastAsia="en-US" w:bidi="ar-SA"/>
      </w:rPr>
    </w:lvl>
    <w:lvl w:ilvl="6" w:tplc="F176E2AC">
      <w:numFmt w:val="bullet"/>
      <w:lvlText w:val="•"/>
      <w:lvlJc w:val="left"/>
      <w:pPr>
        <w:ind w:left="7195" w:hanging="360"/>
      </w:pPr>
      <w:rPr>
        <w:rFonts w:hint="default"/>
        <w:lang w:val="tr-TR" w:eastAsia="en-US" w:bidi="ar-SA"/>
      </w:rPr>
    </w:lvl>
    <w:lvl w:ilvl="7" w:tplc="737CDA44">
      <w:numFmt w:val="bullet"/>
      <w:lvlText w:val="•"/>
      <w:lvlJc w:val="left"/>
      <w:pPr>
        <w:ind w:left="8198" w:hanging="360"/>
      </w:pPr>
      <w:rPr>
        <w:rFonts w:hint="default"/>
        <w:lang w:val="tr-TR" w:eastAsia="en-US" w:bidi="ar-SA"/>
      </w:rPr>
    </w:lvl>
    <w:lvl w:ilvl="8" w:tplc="19B82E80">
      <w:numFmt w:val="bullet"/>
      <w:lvlText w:val="•"/>
      <w:lvlJc w:val="left"/>
      <w:pPr>
        <w:ind w:left="9201" w:hanging="360"/>
      </w:pPr>
      <w:rPr>
        <w:rFonts w:hint="default"/>
        <w:lang w:val="tr-TR" w:eastAsia="en-US" w:bidi="ar-SA"/>
      </w:rPr>
    </w:lvl>
  </w:abstractNum>
  <w:abstractNum w:abstractNumId="3">
    <w:nsid w:val="651C35AC"/>
    <w:multiLevelType w:val="hybridMultilevel"/>
    <w:tmpl w:val="327E6066"/>
    <w:lvl w:ilvl="0" w:tplc="041F000F">
      <w:start w:val="1"/>
      <w:numFmt w:val="decimal"/>
      <w:lvlText w:val="%1."/>
      <w:lvlJc w:val="left"/>
      <w:pPr>
        <w:ind w:left="1112" w:hanging="360"/>
      </w:pPr>
      <w:rPr>
        <w:rFonts w:hint="default"/>
        <w:w w:val="100"/>
        <w:sz w:val="24"/>
        <w:szCs w:val="24"/>
        <w:lang w:val="tr-TR" w:eastAsia="en-US" w:bidi="ar-SA"/>
      </w:rPr>
    </w:lvl>
    <w:lvl w:ilvl="1" w:tplc="706A1D6E">
      <w:numFmt w:val="bullet"/>
      <w:lvlText w:val="•"/>
      <w:lvlJc w:val="left"/>
      <w:pPr>
        <w:ind w:left="2128" w:hanging="360"/>
      </w:pPr>
      <w:rPr>
        <w:rFonts w:hint="default"/>
        <w:lang w:val="tr-TR" w:eastAsia="en-US" w:bidi="ar-SA"/>
      </w:rPr>
    </w:lvl>
    <w:lvl w:ilvl="2" w:tplc="8DD836A0">
      <w:numFmt w:val="bullet"/>
      <w:lvlText w:val="•"/>
      <w:lvlJc w:val="left"/>
      <w:pPr>
        <w:ind w:left="3137" w:hanging="360"/>
      </w:pPr>
      <w:rPr>
        <w:rFonts w:hint="default"/>
        <w:lang w:val="tr-TR" w:eastAsia="en-US" w:bidi="ar-SA"/>
      </w:rPr>
    </w:lvl>
    <w:lvl w:ilvl="3" w:tplc="1944C5E4">
      <w:numFmt w:val="bullet"/>
      <w:lvlText w:val="•"/>
      <w:lvlJc w:val="left"/>
      <w:pPr>
        <w:ind w:left="4145" w:hanging="360"/>
      </w:pPr>
      <w:rPr>
        <w:rFonts w:hint="default"/>
        <w:lang w:val="tr-TR" w:eastAsia="en-US" w:bidi="ar-SA"/>
      </w:rPr>
    </w:lvl>
    <w:lvl w:ilvl="4" w:tplc="35EABF54">
      <w:numFmt w:val="bullet"/>
      <w:lvlText w:val="•"/>
      <w:lvlJc w:val="left"/>
      <w:pPr>
        <w:ind w:left="5154" w:hanging="360"/>
      </w:pPr>
      <w:rPr>
        <w:rFonts w:hint="default"/>
        <w:lang w:val="tr-TR" w:eastAsia="en-US" w:bidi="ar-SA"/>
      </w:rPr>
    </w:lvl>
    <w:lvl w:ilvl="5" w:tplc="ACFE3230">
      <w:numFmt w:val="bullet"/>
      <w:lvlText w:val="•"/>
      <w:lvlJc w:val="left"/>
      <w:pPr>
        <w:ind w:left="6163" w:hanging="360"/>
      </w:pPr>
      <w:rPr>
        <w:rFonts w:hint="default"/>
        <w:lang w:val="tr-TR" w:eastAsia="en-US" w:bidi="ar-SA"/>
      </w:rPr>
    </w:lvl>
    <w:lvl w:ilvl="6" w:tplc="DA64C68C">
      <w:numFmt w:val="bullet"/>
      <w:lvlText w:val="•"/>
      <w:lvlJc w:val="left"/>
      <w:pPr>
        <w:ind w:left="7171" w:hanging="360"/>
      </w:pPr>
      <w:rPr>
        <w:rFonts w:hint="default"/>
        <w:lang w:val="tr-TR" w:eastAsia="en-US" w:bidi="ar-SA"/>
      </w:rPr>
    </w:lvl>
    <w:lvl w:ilvl="7" w:tplc="6208429E">
      <w:numFmt w:val="bullet"/>
      <w:lvlText w:val="•"/>
      <w:lvlJc w:val="left"/>
      <w:pPr>
        <w:ind w:left="8180" w:hanging="360"/>
      </w:pPr>
      <w:rPr>
        <w:rFonts w:hint="default"/>
        <w:lang w:val="tr-TR" w:eastAsia="en-US" w:bidi="ar-SA"/>
      </w:rPr>
    </w:lvl>
    <w:lvl w:ilvl="8" w:tplc="04CA0682">
      <w:numFmt w:val="bullet"/>
      <w:lvlText w:val="•"/>
      <w:lvlJc w:val="left"/>
      <w:pPr>
        <w:ind w:left="9189" w:hanging="360"/>
      </w:pPr>
      <w:rPr>
        <w:rFonts w:hint="default"/>
        <w:lang w:val="tr-TR" w:eastAsia="en-US" w:bidi="ar-SA"/>
      </w:rPr>
    </w:lvl>
  </w:abstractNum>
  <w:abstractNum w:abstractNumId="4">
    <w:nsid w:val="7F2A30B4"/>
    <w:multiLevelType w:val="hybridMultilevel"/>
    <w:tmpl w:val="68086588"/>
    <w:lvl w:ilvl="0" w:tplc="041F000F">
      <w:start w:val="1"/>
      <w:numFmt w:val="decimal"/>
      <w:lvlText w:val="%1."/>
      <w:lvlJc w:val="left"/>
      <w:pPr>
        <w:ind w:left="1180" w:hanging="360"/>
      </w:pPr>
      <w:rPr>
        <w:rFonts w:hint="default"/>
        <w:w w:val="100"/>
        <w:lang w:val="tr-TR" w:eastAsia="en-US" w:bidi="ar-SA"/>
      </w:rPr>
    </w:lvl>
    <w:lvl w:ilvl="1" w:tplc="60F86386">
      <w:numFmt w:val="bullet"/>
      <w:lvlText w:val="•"/>
      <w:lvlJc w:val="left"/>
      <w:pPr>
        <w:ind w:left="2182" w:hanging="360"/>
      </w:pPr>
      <w:rPr>
        <w:rFonts w:hint="default"/>
        <w:lang w:val="tr-TR" w:eastAsia="en-US" w:bidi="ar-SA"/>
      </w:rPr>
    </w:lvl>
    <w:lvl w:ilvl="2" w:tplc="AB28D37A">
      <w:numFmt w:val="bullet"/>
      <w:lvlText w:val="•"/>
      <w:lvlJc w:val="left"/>
      <w:pPr>
        <w:ind w:left="3185" w:hanging="360"/>
      </w:pPr>
      <w:rPr>
        <w:rFonts w:hint="default"/>
        <w:lang w:val="tr-TR" w:eastAsia="en-US" w:bidi="ar-SA"/>
      </w:rPr>
    </w:lvl>
    <w:lvl w:ilvl="3" w:tplc="7310A094">
      <w:numFmt w:val="bullet"/>
      <w:lvlText w:val="•"/>
      <w:lvlJc w:val="left"/>
      <w:pPr>
        <w:ind w:left="4187" w:hanging="360"/>
      </w:pPr>
      <w:rPr>
        <w:rFonts w:hint="default"/>
        <w:lang w:val="tr-TR" w:eastAsia="en-US" w:bidi="ar-SA"/>
      </w:rPr>
    </w:lvl>
    <w:lvl w:ilvl="4" w:tplc="F98E6A50">
      <w:numFmt w:val="bullet"/>
      <w:lvlText w:val="•"/>
      <w:lvlJc w:val="left"/>
      <w:pPr>
        <w:ind w:left="5190" w:hanging="360"/>
      </w:pPr>
      <w:rPr>
        <w:rFonts w:hint="default"/>
        <w:lang w:val="tr-TR" w:eastAsia="en-US" w:bidi="ar-SA"/>
      </w:rPr>
    </w:lvl>
    <w:lvl w:ilvl="5" w:tplc="DDB26FC2">
      <w:numFmt w:val="bullet"/>
      <w:lvlText w:val="•"/>
      <w:lvlJc w:val="left"/>
      <w:pPr>
        <w:ind w:left="6193" w:hanging="360"/>
      </w:pPr>
      <w:rPr>
        <w:rFonts w:hint="default"/>
        <w:lang w:val="tr-TR" w:eastAsia="en-US" w:bidi="ar-SA"/>
      </w:rPr>
    </w:lvl>
    <w:lvl w:ilvl="6" w:tplc="F176E2AC">
      <w:numFmt w:val="bullet"/>
      <w:lvlText w:val="•"/>
      <w:lvlJc w:val="left"/>
      <w:pPr>
        <w:ind w:left="7195" w:hanging="360"/>
      </w:pPr>
      <w:rPr>
        <w:rFonts w:hint="default"/>
        <w:lang w:val="tr-TR" w:eastAsia="en-US" w:bidi="ar-SA"/>
      </w:rPr>
    </w:lvl>
    <w:lvl w:ilvl="7" w:tplc="737CDA44">
      <w:numFmt w:val="bullet"/>
      <w:lvlText w:val="•"/>
      <w:lvlJc w:val="left"/>
      <w:pPr>
        <w:ind w:left="8198" w:hanging="360"/>
      </w:pPr>
      <w:rPr>
        <w:rFonts w:hint="default"/>
        <w:lang w:val="tr-TR" w:eastAsia="en-US" w:bidi="ar-SA"/>
      </w:rPr>
    </w:lvl>
    <w:lvl w:ilvl="8" w:tplc="19B82E80">
      <w:numFmt w:val="bullet"/>
      <w:lvlText w:val="•"/>
      <w:lvlJc w:val="left"/>
      <w:pPr>
        <w:ind w:left="9201" w:hanging="360"/>
      </w:pPr>
      <w:rPr>
        <w:rFonts w:hint="default"/>
        <w:lang w:val="tr-TR" w:eastAsia="en-US" w:bidi="ar-S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C1"/>
    <w:rsid w:val="000F3759"/>
    <w:rsid w:val="001934BC"/>
    <w:rsid w:val="001D6E3D"/>
    <w:rsid w:val="002B7609"/>
    <w:rsid w:val="002C1AAC"/>
    <w:rsid w:val="002E3003"/>
    <w:rsid w:val="00424B6F"/>
    <w:rsid w:val="005A42A4"/>
    <w:rsid w:val="006B690F"/>
    <w:rsid w:val="007D71E4"/>
    <w:rsid w:val="0097436C"/>
    <w:rsid w:val="00AB0BC1"/>
    <w:rsid w:val="00B33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4B6F"/>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424B6F"/>
    <w:pPr>
      <w:ind w:left="75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24B6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424B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24B6F"/>
    <w:rPr>
      <w:sz w:val="24"/>
      <w:szCs w:val="24"/>
    </w:rPr>
  </w:style>
  <w:style w:type="character" w:customStyle="1" w:styleId="GvdeMetniChar">
    <w:name w:val="Gövde Metni Char"/>
    <w:basedOn w:val="VarsaylanParagrafYazTipi"/>
    <w:link w:val="GvdeMetni"/>
    <w:uiPriority w:val="1"/>
    <w:rsid w:val="00424B6F"/>
    <w:rPr>
      <w:rFonts w:ascii="Times New Roman" w:eastAsia="Times New Roman" w:hAnsi="Times New Roman" w:cs="Times New Roman"/>
      <w:sz w:val="24"/>
      <w:szCs w:val="24"/>
    </w:rPr>
  </w:style>
  <w:style w:type="paragraph" w:styleId="ListeParagraf">
    <w:name w:val="List Paragraph"/>
    <w:basedOn w:val="Normal"/>
    <w:uiPriority w:val="1"/>
    <w:qFormat/>
    <w:rsid w:val="00424B6F"/>
    <w:pPr>
      <w:ind w:left="1112" w:hanging="360"/>
      <w:jc w:val="both"/>
    </w:pPr>
  </w:style>
  <w:style w:type="paragraph" w:customStyle="1" w:styleId="TableParagraph">
    <w:name w:val="Table Paragraph"/>
    <w:basedOn w:val="Normal"/>
    <w:uiPriority w:val="1"/>
    <w:qFormat/>
    <w:rsid w:val="00424B6F"/>
  </w:style>
  <w:style w:type="paragraph" w:styleId="BalonMetni">
    <w:name w:val="Balloon Text"/>
    <w:basedOn w:val="Normal"/>
    <w:link w:val="BalonMetniChar"/>
    <w:uiPriority w:val="99"/>
    <w:semiHidden/>
    <w:unhideWhenUsed/>
    <w:rsid w:val="00424B6F"/>
    <w:rPr>
      <w:rFonts w:ascii="Tahoma" w:hAnsi="Tahoma" w:cs="Tahoma"/>
      <w:sz w:val="16"/>
      <w:szCs w:val="16"/>
    </w:rPr>
  </w:style>
  <w:style w:type="character" w:customStyle="1" w:styleId="BalonMetniChar">
    <w:name w:val="Balon Metni Char"/>
    <w:basedOn w:val="VarsaylanParagrafYazTipi"/>
    <w:link w:val="BalonMetni"/>
    <w:uiPriority w:val="99"/>
    <w:semiHidden/>
    <w:rsid w:val="00424B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4B6F"/>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424B6F"/>
    <w:pPr>
      <w:ind w:left="75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24B6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424B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24B6F"/>
    <w:rPr>
      <w:sz w:val="24"/>
      <w:szCs w:val="24"/>
    </w:rPr>
  </w:style>
  <w:style w:type="character" w:customStyle="1" w:styleId="GvdeMetniChar">
    <w:name w:val="Gövde Metni Char"/>
    <w:basedOn w:val="VarsaylanParagrafYazTipi"/>
    <w:link w:val="GvdeMetni"/>
    <w:uiPriority w:val="1"/>
    <w:rsid w:val="00424B6F"/>
    <w:rPr>
      <w:rFonts w:ascii="Times New Roman" w:eastAsia="Times New Roman" w:hAnsi="Times New Roman" w:cs="Times New Roman"/>
      <w:sz w:val="24"/>
      <w:szCs w:val="24"/>
    </w:rPr>
  </w:style>
  <w:style w:type="paragraph" w:styleId="ListeParagraf">
    <w:name w:val="List Paragraph"/>
    <w:basedOn w:val="Normal"/>
    <w:uiPriority w:val="1"/>
    <w:qFormat/>
    <w:rsid w:val="00424B6F"/>
    <w:pPr>
      <w:ind w:left="1112" w:hanging="360"/>
      <w:jc w:val="both"/>
    </w:pPr>
  </w:style>
  <w:style w:type="paragraph" w:customStyle="1" w:styleId="TableParagraph">
    <w:name w:val="Table Paragraph"/>
    <w:basedOn w:val="Normal"/>
    <w:uiPriority w:val="1"/>
    <w:qFormat/>
    <w:rsid w:val="00424B6F"/>
  </w:style>
  <w:style w:type="paragraph" w:styleId="BalonMetni">
    <w:name w:val="Balloon Text"/>
    <w:basedOn w:val="Normal"/>
    <w:link w:val="BalonMetniChar"/>
    <w:uiPriority w:val="99"/>
    <w:semiHidden/>
    <w:unhideWhenUsed/>
    <w:rsid w:val="00424B6F"/>
    <w:rPr>
      <w:rFonts w:ascii="Tahoma" w:hAnsi="Tahoma" w:cs="Tahoma"/>
      <w:sz w:val="16"/>
      <w:szCs w:val="16"/>
    </w:rPr>
  </w:style>
  <w:style w:type="character" w:customStyle="1" w:styleId="BalonMetniChar">
    <w:name w:val="Balon Metni Char"/>
    <w:basedOn w:val="VarsaylanParagrafYazTipi"/>
    <w:link w:val="BalonMetni"/>
    <w:uiPriority w:val="99"/>
    <w:semiHidden/>
    <w:rsid w:val="00424B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1153</Words>
  <Characters>6577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Zübeyde Hanım MTAL</dc:creator>
  <cp:lastModifiedBy>Zübeyde Hanım MTAL</cp:lastModifiedBy>
  <cp:revision>4</cp:revision>
  <cp:lastPrinted>2020-09-03T09:52:00Z</cp:lastPrinted>
  <dcterms:created xsi:type="dcterms:W3CDTF">2020-09-03T09:53:00Z</dcterms:created>
  <dcterms:modified xsi:type="dcterms:W3CDTF">2020-09-17T13:31:00Z</dcterms:modified>
</cp:coreProperties>
</file>